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141" w14:textId="00255BFA" w:rsidR="00E73DAE" w:rsidRPr="00F66923" w:rsidRDefault="00E73DAE" w:rsidP="00E73DAE">
      <w:pPr>
        <w:shd w:val="clear" w:color="auto" w:fill="FFFFFF"/>
        <w:spacing w:after="0" w:line="300" w:lineRule="atLeast"/>
        <w:jc w:val="both"/>
        <w:textAlignment w:val="baseline"/>
        <w:outlineLvl w:val="2"/>
        <w:rPr>
          <w:rFonts w:ascii="Marcellus" w:eastAsia="Times New Roman" w:hAnsi="Marcellus" w:cs="Mangal Pro"/>
          <w:b/>
          <w:bCs/>
          <w:color w:val="000000"/>
          <w:kern w:val="0"/>
          <w:sz w:val="33"/>
          <w:szCs w:val="33"/>
          <w:bdr w:val="none" w:sz="0" w:space="0" w:color="auto" w:frame="1"/>
          <w14:ligatures w14:val="none"/>
        </w:rPr>
      </w:pPr>
      <w:r w:rsidRPr="00F66923">
        <w:rPr>
          <w:rFonts w:ascii="Marcellus" w:eastAsia="Times New Roman" w:hAnsi="Marcellus" w:cs="Mangal Pro"/>
          <w:b/>
          <w:bCs/>
          <w:color w:val="000000"/>
          <w:kern w:val="0"/>
          <w:sz w:val="33"/>
          <w:szCs w:val="33"/>
          <w:bdr w:val="none" w:sz="0" w:space="0" w:color="auto" w:frame="1"/>
          <w14:ligatures w14:val="none"/>
        </w:rPr>
        <w:t xml:space="preserve">Israel And </w:t>
      </w:r>
      <w:proofErr w:type="gramStart"/>
      <w:r w:rsidRPr="00F66923">
        <w:rPr>
          <w:rFonts w:ascii="Marcellus" w:eastAsia="Times New Roman" w:hAnsi="Marcellus" w:cs="Mangal Pro"/>
          <w:b/>
          <w:bCs/>
          <w:color w:val="000000"/>
          <w:kern w:val="0"/>
          <w:sz w:val="33"/>
          <w:szCs w:val="33"/>
          <w:bdr w:val="none" w:sz="0" w:space="0" w:color="auto" w:frame="1"/>
          <w14:ligatures w14:val="none"/>
        </w:rPr>
        <w:t>The</w:t>
      </w:r>
      <w:proofErr w:type="gramEnd"/>
      <w:r w:rsidRPr="00F66923">
        <w:rPr>
          <w:rFonts w:ascii="Marcellus" w:eastAsia="Times New Roman" w:hAnsi="Marcellus" w:cs="Mangal Pro"/>
          <w:b/>
          <w:bCs/>
          <w:color w:val="000000"/>
          <w:kern w:val="0"/>
          <w:sz w:val="33"/>
          <w:szCs w:val="33"/>
          <w:bdr w:val="none" w:sz="0" w:space="0" w:color="auto" w:frame="1"/>
          <w14:ligatures w14:val="none"/>
        </w:rPr>
        <w:t xml:space="preserve"> History Of The Land – Slide </w:t>
      </w:r>
      <w:r w:rsidR="00F75EC2" w:rsidRPr="00F66923">
        <w:rPr>
          <w:rFonts w:ascii="Marcellus" w:eastAsia="Times New Roman" w:hAnsi="Marcellus" w:cs="Mangal Pro"/>
          <w:b/>
          <w:bCs/>
          <w:color w:val="000000"/>
          <w:kern w:val="0"/>
          <w:sz w:val="33"/>
          <w:szCs w:val="33"/>
          <w:bdr w:val="none" w:sz="0" w:space="0" w:color="auto" w:frame="1"/>
          <w14:ligatures w14:val="none"/>
        </w:rPr>
        <w:t>4</w:t>
      </w:r>
    </w:p>
    <w:p w14:paraId="15C27962" w14:textId="6573973F" w:rsidR="00F75EC2" w:rsidRPr="00F75EC2" w:rsidRDefault="00F66923" w:rsidP="00F75EC2">
      <w:pPr>
        <w:shd w:val="clear" w:color="auto" w:fill="FFFFFF"/>
        <w:spacing w:after="120" w:line="300" w:lineRule="atLeast"/>
        <w:textAlignment w:val="baseline"/>
        <w:outlineLvl w:val="1"/>
        <w:rPr>
          <w:rFonts w:ascii="Marcellus" w:eastAsia="Times New Roman" w:hAnsi="Marcellus" w:cs="Arial"/>
          <w:b/>
          <w:bCs/>
          <w:color w:val="000000"/>
          <w:kern w:val="0"/>
          <w:szCs w:val="32"/>
          <w14:ligatures w14:val="none"/>
        </w:rPr>
      </w:pPr>
      <w:r w:rsidRPr="00F66923">
        <w:rPr>
          <w:rFonts w:ascii="Marcellus" w:eastAsia="Times New Roman" w:hAnsi="Marcellus" w:cs="Arial"/>
          <w:b/>
          <w:bCs/>
          <w:color w:val="000000"/>
          <w:kern w:val="0"/>
          <w:szCs w:val="32"/>
          <w14:ligatures w14:val="none"/>
        </w:rPr>
        <w:t>1964-1967</w:t>
      </w:r>
      <w:r w:rsidR="00F75EC2" w:rsidRPr="00F75EC2">
        <w:rPr>
          <w:rFonts w:ascii="Marcellus" w:eastAsia="Times New Roman" w:hAnsi="Marcellus" w:cs="Arial"/>
          <w:b/>
          <w:bCs/>
          <w:color w:val="000000"/>
          <w:kern w:val="0"/>
          <w:szCs w:val="32"/>
          <w14:ligatures w14:val="none"/>
        </w:rPr>
        <w:t>: Arab-Israeli Wars and Peace Attempts</w:t>
      </w:r>
    </w:p>
    <w:p w14:paraId="6E9B5AE5" w14:textId="77777777" w:rsidR="00F66923" w:rsidRDefault="00F66923" w:rsidP="00F66923">
      <w:pPr>
        <w:pStyle w:val="Heading3"/>
        <w:shd w:val="clear" w:color="auto" w:fill="FFFFFF"/>
        <w:spacing w:before="0" w:after="0" w:line="300" w:lineRule="atLeast"/>
        <w:textAlignment w:val="baseline"/>
        <w:rPr>
          <w:rStyle w:val="Strong"/>
          <w:rFonts w:ascii="Marcellus" w:hAnsi="Marcellus" w:cs="Arial"/>
          <w:color w:val="000000"/>
          <w:sz w:val="33"/>
          <w:szCs w:val="33"/>
          <w:bdr w:val="none" w:sz="0" w:space="0" w:color="auto" w:frame="1"/>
        </w:rPr>
      </w:pPr>
    </w:p>
    <w:p w14:paraId="71462892" w14:textId="58FAEC04" w:rsidR="00F66923" w:rsidRPr="00F66923" w:rsidRDefault="00F66923" w:rsidP="00F66923">
      <w:pPr>
        <w:pStyle w:val="Heading3"/>
        <w:shd w:val="clear" w:color="auto" w:fill="FFFFFF"/>
        <w:spacing w:before="0" w:after="0" w:line="300" w:lineRule="atLeast"/>
        <w:textAlignment w:val="baseline"/>
        <w:rPr>
          <w:rFonts w:ascii="Marcellus" w:hAnsi="Marcellus" w:cs="Arial"/>
          <w:color w:val="000000"/>
          <w:sz w:val="33"/>
          <w:szCs w:val="33"/>
        </w:rPr>
      </w:pPr>
      <w:r w:rsidRPr="00F66923">
        <w:rPr>
          <w:rStyle w:val="Strong"/>
          <w:rFonts w:ascii="Marcellus" w:hAnsi="Marcellus" w:cs="Arial"/>
          <w:color w:val="000000"/>
          <w:sz w:val="33"/>
          <w:szCs w:val="33"/>
          <w:bdr w:val="none" w:sz="0" w:space="0" w:color="auto" w:frame="1"/>
        </w:rPr>
        <w:t>1964: Creation of the Palestinian Liberation Organization</w:t>
      </w:r>
    </w:p>
    <w:p w14:paraId="356C7C60" w14:textId="7EAEB359" w:rsidR="00F66923" w:rsidRPr="000203B2" w:rsidRDefault="00F66923" w:rsidP="00F66923">
      <w:pPr>
        <w:pStyle w:val="NormalWeb"/>
        <w:shd w:val="clear" w:color="auto" w:fill="FFFFFF"/>
        <w:spacing w:before="0" w:beforeAutospacing="0" w:after="240" w:afterAutospacing="0" w:line="300" w:lineRule="atLeast"/>
        <w:textAlignment w:val="baseline"/>
        <w:rPr>
          <w:rFonts w:ascii="Marcellus" w:hAnsi="Marcellus" w:cs="Arial"/>
          <w:color w:val="000000"/>
          <w:sz w:val="26"/>
          <w:szCs w:val="26"/>
        </w:rPr>
      </w:pPr>
      <w:r w:rsidRPr="000203B2">
        <w:rPr>
          <w:rFonts w:ascii="Marcellus" w:hAnsi="Marcellus" w:cs="Arial"/>
          <w:color w:val="000000"/>
          <w:sz w:val="26"/>
          <w:szCs w:val="26"/>
        </w:rPr>
        <w:t xml:space="preserve">The Palestinian Liberation Organization (PLO) was founded in 1964 during an Arab League Summit in Cairo, Egypt, to represent Palestinian aspirations for the destruction of Israel, self-determination, and a state. Initially led by Ahmed </w:t>
      </w:r>
      <w:proofErr w:type="spellStart"/>
      <w:r w:rsidRPr="000203B2">
        <w:rPr>
          <w:rFonts w:ascii="Marcellus" w:hAnsi="Marcellus" w:cs="Arial"/>
          <w:color w:val="000000"/>
          <w:sz w:val="26"/>
          <w:szCs w:val="26"/>
        </w:rPr>
        <w:t>Shukeiri</w:t>
      </w:r>
      <w:proofErr w:type="spellEnd"/>
      <w:r w:rsidRPr="000203B2">
        <w:rPr>
          <w:rFonts w:ascii="Marcellus" w:hAnsi="Marcellus" w:cs="Arial"/>
          <w:color w:val="000000"/>
          <w:sz w:val="26"/>
          <w:szCs w:val="26"/>
        </w:rPr>
        <w:t xml:space="preserve">, the PLO later embraced armed struggle, terrorism, and later diplomacy </w:t>
      </w:r>
      <w:proofErr w:type="gramStart"/>
      <w:r w:rsidRPr="000203B2">
        <w:rPr>
          <w:rFonts w:ascii="Marcellus" w:hAnsi="Marcellus" w:cs="Arial"/>
          <w:color w:val="000000"/>
          <w:sz w:val="26"/>
          <w:szCs w:val="26"/>
        </w:rPr>
        <w:t>as a means to</w:t>
      </w:r>
      <w:proofErr w:type="gramEnd"/>
      <w:r w:rsidRPr="000203B2">
        <w:rPr>
          <w:rFonts w:ascii="Marcellus" w:hAnsi="Marcellus" w:cs="Arial"/>
          <w:color w:val="000000"/>
          <w:sz w:val="26"/>
          <w:szCs w:val="26"/>
        </w:rPr>
        <w:t xml:space="preserve"> achieve its goals. Yasser Arafat became a prominent leader and became the face of the PLO and the Palestinian movement until his death in 2004. Mahmoud Abbas succeeded </w:t>
      </w:r>
      <w:proofErr w:type="spellStart"/>
      <w:proofErr w:type="gramStart"/>
      <w:r w:rsidRPr="000203B2">
        <w:rPr>
          <w:rFonts w:ascii="Marcellus" w:hAnsi="Marcellus" w:cs="Arial"/>
          <w:color w:val="000000"/>
          <w:sz w:val="26"/>
          <w:szCs w:val="26"/>
        </w:rPr>
        <w:t>him.The</w:t>
      </w:r>
      <w:proofErr w:type="spellEnd"/>
      <w:proofErr w:type="gramEnd"/>
      <w:r w:rsidRPr="000203B2">
        <w:rPr>
          <w:rFonts w:ascii="Marcellus" w:hAnsi="Marcellus" w:cs="Arial"/>
          <w:color w:val="000000"/>
          <w:sz w:val="26"/>
          <w:szCs w:val="26"/>
        </w:rPr>
        <w:t xml:space="preserve"> beginning of the PLO signaled the creation and formalization of the Palestinian national movement. For decades, the PLO was dedicated to terrorism against Israelis. In a historic move, in 1988 the PLO accepted the notion of two states for two peoples which eventually helped pave the way for the 1993 Oslo peace process.</w:t>
      </w:r>
    </w:p>
    <w:p w14:paraId="3A52FAB2" w14:textId="77777777" w:rsidR="00F66923" w:rsidRPr="00F66923" w:rsidRDefault="00F66923" w:rsidP="00F66923">
      <w:pPr>
        <w:pStyle w:val="Heading3"/>
        <w:shd w:val="clear" w:color="auto" w:fill="FFFFFF"/>
        <w:spacing w:before="0" w:after="0" w:line="300" w:lineRule="atLeast"/>
        <w:textAlignment w:val="baseline"/>
        <w:rPr>
          <w:rFonts w:ascii="Marcellus" w:hAnsi="Marcellus" w:cs="Arial"/>
          <w:color w:val="000000"/>
          <w:sz w:val="33"/>
          <w:szCs w:val="33"/>
        </w:rPr>
      </w:pPr>
      <w:r w:rsidRPr="00F66923">
        <w:rPr>
          <w:rStyle w:val="Strong"/>
          <w:rFonts w:ascii="Marcellus" w:hAnsi="Marcellus" w:cs="Arial"/>
          <w:color w:val="000000"/>
          <w:sz w:val="33"/>
          <w:szCs w:val="33"/>
          <w:bdr w:val="none" w:sz="0" w:space="0" w:color="auto" w:frame="1"/>
        </w:rPr>
        <w:t>1967: Six-Day War</w:t>
      </w:r>
    </w:p>
    <w:p w14:paraId="698B44DF" w14:textId="13B16749" w:rsidR="00F66923" w:rsidRPr="000203B2" w:rsidRDefault="00F66923" w:rsidP="000203B2">
      <w:pPr>
        <w:pStyle w:val="NormalWeb"/>
        <w:shd w:val="clear" w:color="auto" w:fill="FFFFFF"/>
        <w:spacing w:before="0" w:beforeAutospacing="0" w:after="240" w:afterAutospacing="0" w:line="300" w:lineRule="atLeast"/>
        <w:jc w:val="both"/>
        <w:textAlignment w:val="baseline"/>
        <w:rPr>
          <w:rFonts w:ascii="Marcellus" w:hAnsi="Marcellus" w:cs="Arial"/>
          <w:color w:val="000000"/>
          <w:sz w:val="26"/>
          <w:szCs w:val="26"/>
        </w:rPr>
      </w:pPr>
      <w:r w:rsidRPr="000203B2">
        <w:rPr>
          <w:rFonts w:ascii="Marcellus" w:hAnsi="Marcellus" w:cs="Arial"/>
          <w:color w:val="000000"/>
          <w:sz w:val="26"/>
          <w:szCs w:val="26"/>
        </w:rPr>
        <w:t>The Six-Day War, which lasted from June 5 to June 10, 1967, was a brief but intense conflict in the Middle East. It was primarily between Israel and a coalition of Arab states, including Egypt, Jordan, and Syria. It resulted in an overwhelming victory for Israel, the capture of large swathes of territory from the surrounding Arab states creating an important defensive buffer for Israel, and the reunification of Jerusalem, which came under Jewish sovereignty for the first time in nearly 2,000 years. The war was a watershed moment for the region. Israel’s overwhelming victory vaulted it from a scrappy nation focused on its survival, to a major regional power. It also led to a significant deepening of relations with the United States. Additionally, it resulted in Israel's capture of key territories, including East Jerusalem and the West Bank, the Gaza Strip, the Golan Heights, and the Sinai Peninsula. This had profound implications, including the establishment of Israeli settlements, the rise of Palestinian nationalism, heightened Arab rejection of Israel, and complex geopolitical dynamics in the region.</w:t>
      </w:r>
    </w:p>
    <w:p w14:paraId="12BD728A" w14:textId="68AA8892" w:rsidR="006F1963" w:rsidRPr="00F66923" w:rsidRDefault="006F1963" w:rsidP="00F66923">
      <w:pPr>
        <w:pStyle w:val="Heading3"/>
        <w:shd w:val="clear" w:color="auto" w:fill="FFFFFF"/>
        <w:spacing w:before="0" w:after="0" w:line="300" w:lineRule="atLeast"/>
        <w:textAlignment w:val="baseline"/>
        <w:rPr>
          <w:rFonts w:ascii="Marcellus" w:eastAsia="Times New Roman" w:hAnsi="Marcellus" w:cs="Arial"/>
          <w:color w:val="000000"/>
          <w:kern w:val="0"/>
          <w:sz w:val="27"/>
          <w:szCs w:val="27"/>
          <w14:ligatures w14:val="none"/>
        </w:rPr>
      </w:pPr>
    </w:p>
    <w:sectPr w:rsidR="006F1963" w:rsidRPr="00F66923" w:rsidSect="00D84D9A">
      <w:pgSz w:w="15840" w:h="12240" w:orient="landscape"/>
      <w:pgMar w:top="720" w:right="1440" w:bottom="1440" w:left="144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rcellus">
    <w:charset w:val="00"/>
    <w:family w:val="swiss"/>
    <w:pitch w:val="variable"/>
    <w:sig w:usb0="A00000AF" w:usb1="4000004A" w:usb2="00000000" w:usb3="00000000" w:csb0="00000093" w:csb1="00000000"/>
  </w:font>
  <w:font w:name="Mangal Pro">
    <w:charset w:val="00"/>
    <w:family w:val="auto"/>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F1963"/>
    <w:rsid w:val="000203B2"/>
    <w:rsid w:val="00111ECC"/>
    <w:rsid w:val="00363EE7"/>
    <w:rsid w:val="005E3379"/>
    <w:rsid w:val="006D1647"/>
    <w:rsid w:val="006F1963"/>
    <w:rsid w:val="00A9135F"/>
    <w:rsid w:val="00AA1F37"/>
    <w:rsid w:val="00D84D9A"/>
    <w:rsid w:val="00E055AC"/>
    <w:rsid w:val="00E73DAE"/>
    <w:rsid w:val="00F66923"/>
    <w:rsid w:val="00F7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96777"/>
  <w15:chartTrackingRefBased/>
  <w15:docId w15:val="{AF279597-0632-4CDD-AB28-B20A327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47"/>
    <w:rPr>
      <w:rFonts w:ascii="Times New Roman" w:hAnsi="Times New Roman"/>
      <w:sz w:val="32"/>
    </w:rPr>
  </w:style>
  <w:style w:type="paragraph" w:styleId="Heading1">
    <w:name w:val="heading 1"/>
    <w:basedOn w:val="Normal"/>
    <w:next w:val="Normal"/>
    <w:link w:val="Heading1Char"/>
    <w:uiPriority w:val="9"/>
    <w:qFormat/>
    <w:rsid w:val="006F19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F1963"/>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unhideWhenUsed/>
    <w:qFormat/>
    <w:rsid w:val="006F196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96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F196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F196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F196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F196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F196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9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F19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F19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963"/>
    <w:rPr>
      <w:rFonts w:eastAsiaTheme="majorEastAsia" w:cstheme="majorBidi"/>
      <w:i/>
      <w:iCs/>
      <w:color w:val="0F4761" w:themeColor="accent1" w:themeShade="BF"/>
      <w:sz w:val="32"/>
    </w:rPr>
  </w:style>
  <w:style w:type="character" w:customStyle="1" w:styleId="Heading5Char">
    <w:name w:val="Heading 5 Char"/>
    <w:basedOn w:val="DefaultParagraphFont"/>
    <w:link w:val="Heading5"/>
    <w:uiPriority w:val="9"/>
    <w:semiHidden/>
    <w:rsid w:val="006F1963"/>
    <w:rPr>
      <w:rFonts w:eastAsiaTheme="majorEastAsia" w:cstheme="majorBidi"/>
      <w:color w:val="0F4761" w:themeColor="accent1" w:themeShade="BF"/>
      <w:sz w:val="32"/>
    </w:rPr>
  </w:style>
  <w:style w:type="character" w:customStyle="1" w:styleId="Heading6Char">
    <w:name w:val="Heading 6 Char"/>
    <w:basedOn w:val="DefaultParagraphFont"/>
    <w:link w:val="Heading6"/>
    <w:uiPriority w:val="9"/>
    <w:semiHidden/>
    <w:rsid w:val="006F1963"/>
    <w:rPr>
      <w:rFonts w:eastAsiaTheme="majorEastAsia" w:cstheme="majorBidi"/>
      <w:i/>
      <w:iCs/>
      <w:color w:val="595959" w:themeColor="text1" w:themeTint="A6"/>
      <w:sz w:val="32"/>
    </w:rPr>
  </w:style>
  <w:style w:type="character" w:customStyle="1" w:styleId="Heading7Char">
    <w:name w:val="Heading 7 Char"/>
    <w:basedOn w:val="DefaultParagraphFont"/>
    <w:link w:val="Heading7"/>
    <w:uiPriority w:val="9"/>
    <w:semiHidden/>
    <w:rsid w:val="006F1963"/>
    <w:rPr>
      <w:rFonts w:eastAsiaTheme="majorEastAsia" w:cstheme="majorBidi"/>
      <w:color w:val="595959" w:themeColor="text1" w:themeTint="A6"/>
      <w:sz w:val="32"/>
    </w:rPr>
  </w:style>
  <w:style w:type="character" w:customStyle="1" w:styleId="Heading8Char">
    <w:name w:val="Heading 8 Char"/>
    <w:basedOn w:val="DefaultParagraphFont"/>
    <w:link w:val="Heading8"/>
    <w:uiPriority w:val="9"/>
    <w:semiHidden/>
    <w:rsid w:val="006F1963"/>
    <w:rPr>
      <w:rFonts w:eastAsiaTheme="majorEastAsia" w:cstheme="majorBidi"/>
      <w:i/>
      <w:iCs/>
      <w:color w:val="272727" w:themeColor="text1" w:themeTint="D8"/>
      <w:sz w:val="32"/>
    </w:rPr>
  </w:style>
  <w:style w:type="character" w:customStyle="1" w:styleId="Heading9Char">
    <w:name w:val="Heading 9 Char"/>
    <w:basedOn w:val="DefaultParagraphFont"/>
    <w:link w:val="Heading9"/>
    <w:uiPriority w:val="9"/>
    <w:semiHidden/>
    <w:rsid w:val="006F1963"/>
    <w:rPr>
      <w:rFonts w:eastAsiaTheme="majorEastAsia" w:cstheme="majorBidi"/>
      <w:color w:val="272727" w:themeColor="text1" w:themeTint="D8"/>
      <w:sz w:val="32"/>
    </w:rPr>
  </w:style>
  <w:style w:type="paragraph" w:styleId="Title">
    <w:name w:val="Title"/>
    <w:basedOn w:val="Normal"/>
    <w:next w:val="Normal"/>
    <w:link w:val="TitleChar"/>
    <w:uiPriority w:val="10"/>
    <w:qFormat/>
    <w:rsid w:val="006F19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9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96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9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963"/>
    <w:pPr>
      <w:spacing w:before="160"/>
      <w:jc w:val="center"/>
    </w:pPr>
    <w:rPr>
      <w:i/>
      <w:iCs/>
      <w:color w:val="404040" w:themeColor="text1" w:themeTint="BF"/>
    </w:rPr>
  </w:style>
  <w:style w:type="character" w:customStyle="1" w:styleId="QuoteChar">
    <w:name w:val="Quote Char"/>
    <w:basedOn w:val="DefaultParagraphFont"/>
    <w:link w:val="Quote"/>
    <w:uiPriority w:val="29"/>
    <w:rsid w:val="006F1963"/>
    <w:rPr>
      <w:rFonts w:ascii="Times New Roman" w:hAnsi="Times New Roman"/>
      <w:i/>
      <w:iCs/>
      <w:color w:val="404040" w:themeColor="text1" w:themeTint="BF"/>
      <w:sz w:val="32"/>
    </w:rPr>
  </w:style>
  <w:style w:type="paragraph" w:styleId="ListParagraph">
    <w:name w:val="List Paragraph"/>
    <w:basedOn w:val="Normal"/>
    <w:uiPriority w:val="34"/>
    <w:qFormat/>
    <w:rsid w:val="006F1963"/>
    <w:pPr>
      <w:ind w:left="720"/>
      <w:contextualSpacing/>
    </w:pPr>
  </w:style>
  <w:style w:type="character" w:styleId="IntenseEmphasis">
    <w:name w:val="Intense Emphasis"/>
    <w:basedOn w:val="DefaultParagraphFont"/>
    <w:uiPriority w:val="21"/>
    <w:qFormat/>
    <w:rsid w:val="006F1963"/>
    <w:rPr>
      <w:i/>
      <w:iCs/>
      <w:color w:val="0F4761" w:themeColor="accent1" w:themeShade="BF"/>
    </w:rPr>
  </w:style>
  <w:style w:type="paragraph" w:styleId="IntenseQuote">
    <w:name w:val="Intense Quote"/>
    <w:basedOn w:val="Normal"/>
    <w:next w:val="Normal"/>
    <w:link w:val="IntenseQuoteChar"/>
    <w:uiPriority w:val="30"/>
    <w:qFormat/>
    <w:rsid w:val="006F1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963"/>
    <w:rPr>
      <w:rFonts w:ascii="Times New Roman" w:hAnsi="Times New Roman"/>
      <w:i/>
      <w:iCs/>
      <w:color w:val="0F4761" w:themeColor="accent1" w:themeShade="BF"/>
      <w:sz w:val="32"/>
    </w:rPr>
  </w:style>
  <w:style w:type="character" w:styleId="IntenseReference">
    <w:name w:val="Intense Reference"/>
    <w:basedOn w:val="DefaultParagraphFont"/>
    <w:uiPriority w:val="32"/>
    <w:qFormat/>
    <w:rsid w:val="006F1963"/>
    <w:rPr>
      <w:b/>
      <w:bCs/>
      <w:smallCaps/>
      <w:color w:val="0F4761" w:themeColor="accent1" w:themeShade="BF"/>
      <w:spacing w:val="5"/>
    </w:rPr>
  </w:style>
  <w:style w:type="character" w:styleId="Strong">
    <w:name w:val="Strong"/>
    <w:basedOn w:val="DefaultParagraphFont"/>
    <w:uiPriority w:val="22"/>
    <w:qFormat/>
    <w:rsid w:val="00E73DAE"/>
    <w:rPr>
      <w:b/>
      <w:bCs/>
    </w:rPr>
  </w:style>
  <w:style w:type="paragraph" w:styleId="NormalWeb">
    <w:name w:val="Normal (Web)"/>
    <w:basedOn w:val="Normal"/>
    <w:uiPriority w:val="99"/>
    <w:unhideWhenUsed/>
    <w:rsid w:val="00E73DAE"/>
    <w:pPr>
      <w:spacing w:before="100" w:beforeAutospacing="1" w:after="100" w:afterAutospacing="1" w:line="240" w:lineRule="auto"/>
    </w:pPr>
    <w:rPr>
      <w:rFonts w:eastAsia="Times New Roman" w:cs="Times New Roman"/>
      <w:kern w:val="0"/>
      <w:sz w:val="24"/>
      <w:szCs w:val="24"/>
    </w:rPr>
  </w:style>
  <w:style w:type="paragraph" w:customStyle="1" w:styleId="final-p">
    <w:name w:val="final-p"/>
    <w:basedOn w:val="Normal"/>
    <w:rsid w:val="00E73DAE"/>
    <w:pPr>
      <w:spacing w:before="100" w:beforeAutospacing="1" w:after="100" w:afterAutospacing="1" w:line="240" w:lineRule="auto"/>
    </w:pPr>
    <w:rPr>
      <w:rFonts w:eastAsia="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5415">
      <w:bodyDiv w:val="1"/>
      <w:marLeft w:val="0"/>
      <w:marRight w:val="0"/>
      <w:marTop w:val="0"/>
      <w:marBottom w:val="0"/>
      <w:divBdr>
        <w:top w:val="none" w:sz="0" w:space="0" w:color="auto"/>
        <w:left w:val="none" w:sz="0" w:space="0" w:color="auto"/>
        <w:bottom w:val="none" w:sz="0" w:space="0" w:color="auto"/>
        <w:right w:val="none" w:sz="0" w:space="0" w:color="auto"/>
      </w:divBdr>
      <w:divsChild>
        <w:div w:id="1854613639">
          <w:marLeft w:val="0"/>
          <w:marRight w:val="0"/>
          <w:marTop w:val="0"/>
          <w:marBottom w:val="0"/>
          <w:divBdr>
            <w:top w:val="none" w:sz="0" w:space="0" w:color="auto"/>
            <w:left w:val="none" w:sz="0" w:space="0" w:color="auto"/>
            <w:bottom w:val="none" w:sz="0" w:space="0" w:color="auto"/>
            <w:right w:val="none" w:sz="0" w:space="0" w:color="auto"/>
          </w:divBdr>
          <w:divsChild>
            <w:div w:id="1785340670">
              <w:marLeft w:val="0"/>
              <w:marRight w:val="0"/>
              <w:marTop w:val="0"/>
              <w:marBottom w:val="0"/>
              <w:divBdr>
                <w:top w:val="none" w:sz="0" w:space="0" w:color="auto"/>
                <w:left w:val="none" w:sz="0" w:space="0" w:color="auto"/>
                <w:bottom w:val="none" w:sz="0" w:space="0" w:color="auto"/>
                <w:right w:val="single" w:sz="18" w:space="24" w:color="000000"/>
              </w:divBdr>
            </w:div>
            <w:div w:id="272638968">
              <w:marLeft w:val="0"/>
              <w:marRight w:val="0"/>
              <w:marTop w:val="0"/>
              <w:marBottom w:val="0"/>
              <w:divBdr>
                <w:top w:val="none" w:sz="0" w:space="0" w:color="auto"/>
                <w:left w:val="none" w:sz="0" w:space="0" w:color="auto"/>
                <w:bottom w:val="none" w:sz="0" w:space="0" w:color="auto"/>
                <w:right w:val="none" w:sz="0" w:space="0" w:color="auto"/>
              </w:divBdr>
              <w:divsChild>
                <w:div w:id="190914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86">
          <w:marLeft w:val="0"/>
          <w:marRight w:val="0"/>
          <w:marTop w:val="0"/>
          <w:marBottom w:val="0"/>
          <w:divBdr>
            <w:top w:val="none" w:sz="0" w:space="0" w:color="auto"/>
            <w:left w:val="none" w:sz="0" w:space="0" w:color="auto"/>
            <w:bottom w:val="none" w:sz="0" w:space="0" w:color="auto"/>
            <w:right w:val="none" w:sz="0" w:space="0" w:color="auto"/>
          </w:divBdr>
          <w:divsChild>
            <w:div w:id="1422876042">
              <w:marLeft w:val="0"/>
              <w:marRight w:val="0"/>
              <w:marTop w:val="0"/>
              <w:marBottom w:val="0"/>
              <w:divBdr>
                <w:top w:val="none" w:sz="0" w:space="0" w:color="auto"/>
                <w:left w:val="none" w:sz="0" w:space="0" w:color="auto"/>
                <w:bottom w:val="none" w:sz="0" w:space="0" w:color="auto"/>
                <w:right w:val="single" w:sz="18" w:space="24" w:color="000000"/>
              </w:divBdr>
              <w:divsChild>
                <w:div w:id="1266502773">
                  <w:marLeft w:val="0"/>
                  <w:marRight w:val="0"/>
                  <w:marTop w:val="0"/>
                  <w:marBottom w:val="0"/>
                  <w:divBdr>
                    <w:top w:val="none" w:sz="0" w:space="0" w:color="auto"/>
                    <w:left w:val="none" w:sz="0" w:space="0" w:color="auto"/>
                    <w:bottom w:val="none" w:sz="0" w:space="0" w:color="auto"/>
                    <w:right w:val="none" w:sz="0" w:space="0" w:color="auto"/>
                  </w:divBdr>
                </w:div>
              </w:divsChild>
            </w:div>
            <w:div w:id="398288650">
              <w:marLeft w:val="0"/>
              <w:marRight w:val="0"/>
              <w:marTop w:val="0"/>
              <w:marBottom w:val="0"/>
              <w:divBdr>
                <w:top w:val="none" w:sz="0" w:space="0" w:color="auto"/>
                <w:left w:val="none" w:sz="0" w:space="0" w:color="auto"/>
                <w:bottom w:val="none" w:sz="0" w:space="0" w:color="auto"/>
                <w:right w:val="none" w:sz="0" w:space="0" w:color="auto"/>
              </w:divBdr>
            </w:div>
          </w:divsChild>
        </w:div>
        <w:div w:id="1778986721">
          <w:marLeft w:val="0"/>
          <w:marRight w:val="0"/>
          <w:marTop w:val="0"/>
          <w:marBottom w:val="0"/>
          <w:divBdr>
            <w:top w:val="none" w:sz="0" w:space="0" w:color="auto"/>
            <w:left w:val="none" w:sz="0" w:space="0" w:color="auto"/>
            <w:bottom w:val="none" w:sz="0" w:space="0" w:color="auto"/>
            <w:right w:val="none" w:sz="0" w:space="0" w:color="auto"/>
          </w:divBdr>
          <w:divsChild>
            <w:div w:id="1462648639">
              <w:marLeft w:val="0"/>
              <w:marRight w:val="0"/>
              <w:marTop w:val="0"/>
              <w:marBottom w:val="0"/>
              <w:divBdr>
                <w:top w:val="none" w:sz="0" w:space="0" w:color="auto"/>
                <w:left w:val="none" w:sz="0" w:space="0" w:color="auto"/>
                <w:bottom w:val="none" w:sz="0" w:space="0" w:color="auto"/>
                <w:right w:val="single" w:sz="18" w:space="24" w:color="000000"/>
              </w:divBdr>
            </w:div>
          </w:divsChild>
        </w:div>
      </w:divsChild>
    </w:div>
    <w:div w:id="710886602">
      <w:bodyDiv w:val="1"/>
      <w:marLeft w:val="0"/>
      <w:marRight w:val="0"/>
      <w:marTop w:val="0"/>
      <w:marBottom w:val="0"/>
      <w:divBdr>
        <w:top w:val="none" w:sz="0" w:space="0" w:color="auto"/>
        <w:left w:val="none" w:sz="0" w:space="0" w:color="auto"/>
        <w:bottom w:val="none" w:sz="0" w:space="0" w:color="auto"/>
        <w:right w:val="none" w:sz="0" w:space="0" w:color="auto"/>
      </w:divBdr>
      <w:divsChild>
        <w:div w:id="210658046">
          <w:marLeft w:val="0"/>
          <w:marRight w:val="0"/>
          <w:marTop w:val="0"/>
          <w:marBottom w:val="0"/>
          <w:divBdr>
            <w:top w:val="none" w:sz="0" w:space="0" w:color="auto"/>
            <w:left w:val="none" w:sz="0" w:space="0" w:color="auto"/>
            <w:bottom w:val="none" w:sz="0" w:space="0" w:color="auto"/>
            <w:right w:val="none" w:sz="0" w:space="0" w:color="auto"/>
          </w:divBdr>
          <w:divsChild>
            <w:div w:id="657459420">
              <w:marLeft w:val="0"/>
              <w:marRight w:val="0"/>
              <w:marTop w:val="0"/>
              <w:marBottom w:val="0"/>
              <w:divBdr>
                <w:top w:val="none" w:sz="0" w:space="0" w:color="auto"/>
                <w:left w:val="none" w:sz="0" w:space="0" w:color="auto"/>
                <w:bottom w:val="none" w:sz="0" w:space="0" w:color="auto"/>
                <w:right w:val="single" w:sz="18" w:space="24" w:color="000000"/>
              </w:divBdr>
              <w:divsChild>
                <w:div w:id="1729915759">
                  <w:marLeft w:val="0"/>
                  <w:marRight w:val="0"/>
                  <w:marTop w:val="0"/>
                  <w:marBottom w:val="0"/>
                  <w:divBdr>
                    <w:top w:val="none" w:sz="0" w:space="0" w:color="auto"/>
                    <w:left w:val="none" w:sz="0" w:space="0" w:color="auto"/>
                    <w:bottom w:val="none" w:sz="0" w:space="0" w:color="auto"/>
                    <w:right w:val="none" w:sz="0" w:space="0" w:color="auto"/>
                  </w:divBdr>
                </w:div>
              </w:divsChild>
            </w:div>
            <w:div w:id="36201276">
              <w:marLeft w:val="0"/>
              <w:marRight w:val="0"/>
              <w:marTop w:val="0"/>
              <w:marBottom w:val="0"/>
              <w:divBdr>
                <w:top w:val="none" w:sz="0" w:space="0" w:color="auto"/>
                <w:left w:val="none" w:sz="0" w:space="0" w:color="auto"/>
                <w:bottom w:val="none" w:sz="0" w:space="0" w:color="auto"/>
                <w:right w:val="none" w:sz="0" w:space="0" w:color="auto"/>
              </w:divBdr>
              <w:divsChild>
                <w:div w:id="17584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6978">
          <w:marLeft w:val="0"/>
          <w:marRight w:val="0"/>
          <w:marTop w:val="0"/>
          <w:marBottom w:val="0"/>
          <w:divBdr>
            <w:top w:val="none" w:sz="0" w:space="0" w:color="auto"/>
            <w:left w:val="none" w:sz="0" w:space="0" w:color="auto"/>
            <w:bottom w:val="none" w:sz="0" w:space="0" w:color="auto"/>
            <w:right w:val="none" w:sz="0" w:space="0" w:color="auto"/>
          </w:divBdr>
          <w:divsChild>
            <w:div w:id="1134761948">
              <w:marLeft w:val="0"/>
              <w:marRight w:val="0"/>
              <w:marTop w:val="0"/>
              <w:marBottom w:val="0"/>
              <w:divBdr>
                <w:top w:val="none" w:sz="0" w:space="0" w:color="auto"/>
                <w:left w:val="none" w:sz="0" w:space="0" w:color="auto"/>
                <w:bottom w:val="none" w:sz="0" w:space="0" w:color="auto"/>
                <w:right w:val="single" w:sz="18" w:space="24" w:color="000000"/>
              </w:divBdr>
            </w:div>
            <w:div w:id="319385020">
              <w:marLeft w:val="0"/>
              <w:marRight w:val="0"/>
              <w:marTop w:val="0"/>
              <w:marBottom w:val="0"/>
              <w:divBdr>
                <w:top w:val="none" w:sz="0" w:space="0" w:color="auto"/>
                <w:left w:val="none" w:sz="0" w:space="0" w:color="auto"/>
                <w:bottom w:val="none" w:sz="0" w:space="0" w:color="auto"/>
                <w:right w:val="none" w:sz="0" w:space="0" w:color="auto"/>
              </w:divBdr>
              <w:divsChild>
                <w:div w:id="14889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38172">
          <w:marLeft w:val="0"/>
          <w:marRight w:val="0"/>
          <w:marTop w:val="0"/>
          <w:marBottom w:val="0"/>
          <w:divBdr>
            <w:top w:val="none" w:sz="0" w:space="0" w:color="auto"/>
            <w:left w:val="none" w:sz="0" w:space="0" w:color="auto"/>
            <w:bottom w:val="none" w:sz="0" w:space="0" w:color="auto"/>
            <w:right w:val="none" w:sz="0" w:space="0" w:color="auto"/>
          </w:divBdr>
          <w:divsChild>
            <w:div w:id="1303540972">
              <w:marLeft w:val="0"/>
              <w:marRight w:val="0"/>
              <w:marTop w:val="0"/>
              <w:marBottom w:val="0"/>
              <w:divBdr>
                <w:top w:val="none" w:sz="0" w:space="0" w:color="auto"/>
                <w:left w:val="none" w:sz="0" w:space="0" w:color="auto"/>
                <w:bottom w:val="none" w:sz="0" w:space="0" w:color="auto"/>
                <w:right w:val="single" w:sz="18" w:space="24" w:color="000000"/>
              </w:divBdr>
              <w:divsChild>
                <w:div w:id="1323002322">
                  <w:marLeft w:val="0"/>
                  <w:marRight w:val="0"/>
                  <w:marTop w:val="0"/>
                  <w:marBottom w:val="0"/>
                  <w:divBdr>
                    <w:top w:val="none" w:sz="0" w:space="0" w:color="auto"/>
                    <w:left w:val="none" w:sz="0" w:space="0" w:color="auto"/>
                    <w:bottom w:val="none" w:sz="0" w:space="0" w:color="auto"/>
                    <w:right w:val="none" w:sz="0" w:space="0" w:color="auto"/>
                  </w:divBdr>
                </w:div>
              </w:divsChild>
            </w:div>
            <w:div w:id="561866147">
              <w:marLeft w:val="0"/>
              <w:marRight w:val="0"/>
              <w:marTop w:val="0"/>
              <w:marBottom w:val="0"/>
              <w:divBdr>
                <w:top w:val="none" w:sz="0" w:space="0" w:color="auto"/>
                <w:left w:val="none" w:sz="0" w:space="0" w:color="auto"/>
                <w:bottom w:val="none" w:sz="0" w:space="0" w:color="auto"/>
                <w:right w:val="none" w:sz="0" w:space="0" w:color="auto"/>
              </w:divBdr>
            </w:div>
          </w:divsChild>
        </w:div>
        <w:div w:id="1147938967">
          <w:marLeft w:val="0"/>
          <w:marRight w:val="0"/>
          <w:marTop w:val="0"/>
          <w:marBottom w:val="0"/>
          <w:divBdr>
            <w:top w:val="none" w:sz="0" w:space="0" w:color="auto"/>
            <w:left w:val="none" w:sz="0" w:space="0" w:color="auto"/>
            <w:bottom w:val="none" w:sz="0" w:space="0" w:color="auto"/>
            <w:right w:val="none" w:sz="0" w:space="0" w:color="auto"/>
          </w:divBdr>
          <w:divsChild>
            <w:div w:id="1311058085">
              <w:marLeft w:val="0"/>
              <w:marRight w:val="0"/>
              <w:marTop w:val="0"/>
              <w:marBottom w:val="0"/>
              <w:divBdr>
                <w:top w:val="none" w:sz="0" w:space="0" w:color="auto"/>
                <w:left w:val="none" w:sz="0" w:space="0" w:color="auto"/>
                <w:bottom w:val="none" w:sz="0" w:space="0" w:color="auto"/>
                <w:right w:val="single" w:sz="18" w:space="24" w:color="000000"/>
              </w:divBdr>
            </w:div>
            <w:div w:id="798572170">
              <w:marLeft w:val="0"/>
              <w:marRight w:val="0"/>
              <w:marTop w:val="0"/>
              <w:marBottom w:val="0"/>
              <w:divBdr>
                <w:top w:val="none" w:sz="0" w:space="0" w:color="auto"/>
                <w:left w:val="none" w:sz="0" w:space="0" w:color="auto"/>
                <w:bottom w:val="none" w:sz="0" w:space="0" w:color="auto"/>
                <w:right w:val="none" w:sz="0" w:space="0" w:color="auto"/>
              </w:divBdr>
              <w:divsChild>
                <w:div w:id="14532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308">
          <w:marLeft w:val="0"/>
          <w:marRight w:val="0"/>
          <w:marTop w:val="0"/>
          <w:marBottom w:val="0"/>
          <w:divBdr>
            <w:top w:val="none" w:sz="0" w:space="0" w:color="auto"/>
            <w:left w:val="none" w:sz="0" w:space="0" w:color="auto"/>
            <w:bottom w:val="none" w:sz="0" w:space="0" w:color="auto"/>
            <w:right w:val="none" w:sz="0" w:space="0" w:color="auto"/>
          </w:divBdr>
          <w:divsChild>
            <w:div w:id="322855822">
              <w:marLeft w:val="0"/>
              <w:marRight w:val="0"/>
              <w:marTop w:val="0"/>
              <w:marBottom w:val="0"/>
              <w:divBdr>
                <w:top w:val="none" w:sz="0" w:space="0" w:color="auto"/>
                <w:left w:val="none" w:sz="0" w:space="0" w:color="auto"/>
                <w:bottom w:val="none" w:sz="0" w:space="0" w:color="auto"/>
                <w:right w:val="single" w:sz="18" w:space="24" w:color="000000"/>
              </w:divBdr>
              <w:divsChild>
                <w:div w:id="1108088774">
                  <w:marLeft w:val="0"/>
                  <w:marRight w:val="0"/>
                  <w:marTop w:val="0"/>
                  <w:marBottom w:val="0"/>
                  <w:divBdr>
                    <w:top w:val="none" w:sz="0" w:space="0" w:color="auto"/>
                    <w:left w:val="none" w:sz="0" w:space="0" w:color="auto"/>
                    <w:bottom w:val="none" w:sz="0" w:space="0" w:color="auto"/>
                    <w:right w:val="none" w:sz="0" w:space="0" w:color="auto"/>
                  </w:divBdr>
                </w:div>
              </w:divsChild>
            </w:div>
            <w:div w:id="17510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McDonald</dc:creator>
  <cp:keywords/>
  <dc:description/>
  <cp:lastModifiedBy>Christopher McDonald</cp:lastModifiedBy>
  <cp:revision>4</cp:revision>
  <dcterms:created xsi:type="dcterms:W3CDTF">2024-04-17T18:36:00Z</dcterms:created>
  <dcterms:modified xsi:type="dcterms:W3CDTF">2024-04-17T19:22:00Z</dcterms:modified>
</cp:coreProperties>
</file>