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74B71" w14:textId="47730672" w:rsidR="001231C4" w:rsidRDefault="001231C4" w:rsidP="001231C4">
      <w:pPr>
        <w:jc w:val="both"/>
        <w:rPr>
          <w:rFonts w:ascii="Georgia" w:hAnsi="Georgia"/>
          <w:b/>
          <w:bCs/>
        </w:rPr>
      </w:pPr>
      <w:r>
        <w:rPr>
          <w:rFonts w:ascii="Georgia" w:hAnsi="Georgia"/>
          <w:b/>
          <w:bCs/>
        </w:rPr>
        <w:t xml:space="preserve">The </w:t>
      </w:r>
      <w:r w:rsidRPr="001231C4">
        <w:rPr>
          <w:rFonts w:ascii="Georgia" w:hAnsi="Georgia"/>
          <w:b/>
          <w:bCs/>
        </w:rPr>
        <w:t>ancient capital of Edom was Petra, also known as Sela, a fortified city built into rock, accessible only by narrow paths. </w:t>
      </w:r>
    </w:p>
    <w:p w14:paraId="3F873163" w14:textId="77777777" w:rsidR="001231C4" w:rsidRPr="001231C4" w:rsidRDefault="001231C4" w:rsidP="001231C4">
      <w:pPr>
        <w:numPr>
          <w:ilvl w:val="0"/>
          <w:numId w:val="2"/>
        </w:numPr>
        <w:jc w:val="both"/>
        <w:rPr>
          <w:rFonts w:ascii="Georgia" w:hAnsi="Georgia"/>
          <w:b/>
          <w:bCs/>
        </w:rPr>
      </w:pPr>
      <w:r w:rsidRPr="001231C4">
        <w:rPr>
          <w:rFonts w:ascii="Georgia" w:hAnsi="Georgia"/>
          <w:b/>
          <w:bCs/>
        </w:rPr>
        <w:t>Location:</w:t>
      </w:r>
    </w:p>
    <w:p w14:paraId="407E74DD" w14:textId="77777777" w:rsidR="001231C4" w:rsidRPr="001231C4" w:rsidRDefault="001231C4" w:rsidP="001231C4">
      <w:pPr>
        <w:jc w:val="both"/>
        <w:rPr>
          <w:rFonts w:ascii="Georgia" w:hAnsi="Georgia"/>
          <w:b/>
          <w:bCs/>
        </w:rPr>
      </w:pPr>
      <w:r w:rsidRPr="001231C4">
        <w:rPr>
          <w:rFonts w:ascii="Georgia" w:hAnsi="Georgia"/>
          <w:b/>
          <w:bCs/>
        </w:rPr>
        <w:t>Bozrah, or Buseirah, is located in the mountains of eastern Jordan, in the territory of biblical Edom. </w:t>
      </w:r>
    </w:p>
    <w:p w14:paraId="4E560A37" w14:textId="77777777" w:rsidR="001231C4" w:rsidRPr="001231C4" w:rsidRDefault="001231C4" w:rsidP="001231C4">
      <w:pPr>
        <w:numPr>
          <w:ilvl w:val="0"/>
          <w:numId w:val="2"/>
        </w:numPr>
        <w:jc w:val="both"/>
        <w:rPr>
          <w:rFonts w:ascii="Georgia" w:hAnsi="Georgia"/>
          <w:b/>
          <w:bCs/>
        </w:rPr>
      </w:pPr>
      <w:r w:rsidRPr="001231C4">
        <w:rPr>
          <w:rFonts w:ascii="Georgia" w:hAnsi="Georgia"/>
          <w:b/>
          <w:bCs/>
        </w:rPr>
        <w:t>Significance:</w:t>
      </w:r>
    </w:p>
    <w:p w14:paraId="55D2C834" w14:textId="77777777" w:rsidR="001231C4" w:rsidRPr="001231C4" w:rsidRDefault="001231C4" w:rsidP="001231C4">
      <w:pPr>
        <w:jc w:val="both"/>
        <w:rPr>
          <w:rFonts w:ascii="Georgia" w:hAnsi="Georgia"/>
          <w:b/>
          <w:bCs/>
        </w:rPr>
      </w:pPr>
      <w:r w:rsidRPr="001231C4">
        <w:rPr>
          <w:rFonts w:ascii="Georgia" w:hAnsi="Georgia"/>
          <w:b/>
          <w:bCs/>
        </w:rPr>
        <w:t>It was a fortified walled city, and the Edomites ruled from Bozrah as early as the 13th century B.C. </w:t>
      </w:r>
    </w:p>
    <w:p w14:paraId="12576622" w14:textId="77777777" w:rsidR="001231C4" w:rsidRPr="001231C4" w:rsidRDefault="001231C4" w:rsidP="001231C4">
      <w:pPr>
        <w:numPr>
          <w:ilvl w:val="0"/>
          <w:numId w:val="2"/>
        </w:numPr>
        <w:jc w:val="both"/>
        <w:rPr>
          <w:rFonts w:ascii="Georgia" w:hAnsi="Georgia"/>
          <w:b/>
          <w:bCs/>
        </w:rPr>
      </w:pPr>
      <w:r w:rsidRPr="001231C4">
        <w:rPr>
          <w:rFonts w:ascii="Georgia" w:hAnsi="Georgia"/>
          <w:b/>
          <w:bCs/>
        </w:rPr>
        <w:t>Biblical References:</w:t>
      </w:r>
    </w:p>
    <w:p w14:paraId="3DF5E7C4" w14:textId="77777777" w:rsidR="001231C4" w:rsidRPr="001231C4" w:rsidRDefault="001231C4" w:rsidP="001231C4">
      <w:pPr>
        <w:jc w:val="both"/>
        <w:rPr>
          <w:rFonts w:ascii="Georgia" w:hAnsi="Georgia"/>
          <w:b/>
          <w:bCs/>
        </w:rPr>
      </w:pPr>
      <w:r w:rsidRPr="001231C4">
        <w:rPr>
          <w:rFonts w:ascii="Georgia" w:hAnsi="Georgia"/>
          <w:b/>
          <w:bCs/>
        </w:rPr>
        <w:t>The city is mentioned in the Bible, including Genesis 36:33 and 1 Chronicles 1:44, as being the city of Jobab, one of the early kings of Edom. </w:t>
      </w:r>
    </w:p>
    <w:p w14:paraId="1DC913A3" w14:textId="77777777" w:rsidR="001231C4" w:rsidRPr="001231C4" w:rsidRDefault="001231C4" w:rsidP="001231C4">
      <w:pPr>
        <w:numPr>
          <w:ilvl w:val="0"/>
          <w:numId w:val="2"/>
        </w:numPr>
        <w:jc w:val="both"/>
        <w:rPr>
          <w:rFonts w:ascii="Georgia" w:hAnsi="Georgia"/>
          <w:b/>
          <w:bCs/>
        </w:rPr>
      </w:pPr>
      <w:r w:rsidRPr="001231C4">
        <w:rPr>
          <w:rFonts w:ascii="Georgia" w:hAnsi="Georgia"/>
          <w:b/>
          <w:bCs/>
        </w:rPr>
        <w:t>Prophetic Oracles:</w:t>
      </w:r>
    </w:p>
    <w:p w14:paraId="460307FE" w14:textId="77777777" w:rsidR="001231C4" w:rsidRPr="001231C4" w:rsidRDefault="001231C4" w:rsidP="001231C4">
      <w:pPr>
        <w:jc w:val="both"/>
        <w:rPr>
          <w:rFonts w:ascii="Georgia" w:hAnsi="Georgia"/>
          <w:b/>
          <w:bCs/>
        </w:rPr>
      </w:pPr>
      <w:r w:rsidRPr="001231C4">
        <w:rPr>
          <w:rFonts w:ascii="Georgia" w:hAnsi="Georgia"/>
          <w:b/>
          <w:bCs/>
        </w:rPr>
        <w:t>The prophets Amos, Isaiah, and Jeremiah predicted Bozrah's destruction. </w:t>
      </w:r>
    </w:p>
    <w:p w14:paraId="7D566274" w14:textId="77777777" w:rsidR="001231C4" w:rsidRPr="001231C4" w:rsidRDefault="001231C4" w:rsidP="001231C4">
      <w:pPr>
        <w:numPr>
          <w:ilvl w:val="0"/>
          <w:numId w:val="2"/>
        </w:numPr>
        <w:jc w:val="both"/>
        <w:rPr>
          <w:rFonts w:ascii="Georgia" w:hAnsi="Georgia"/>
          <w:b/>
          <w:bCs/>
        </w:rPr>
      </w:pPr>
      <w:r w:rsidRPr="001231C4">
        <w:rPr>
          <w:rFonts w:ascii="Georgia" w:hAnsi="Georgia"/>
          <w:b/>
          <w:bCs/>
        </w:rPr>
        <w:t>Trade Route:</w:t>
      </w:r>
    </w:p>
    <w:p w14:paraId="760BEB68" w14:textId="77777777" w:rsidR="001231C4" w:rsidRPr="001231C4" w:rsidRDefault="001231C4" w:rsidP="001231C4">
      <w:pPr>
        <w:jc w:val="both"/>
        <w:rPr>
          <w:rFonts w:ascii="Georgia" w:hAnsi="Georgia"/>
          <w:b/>
          <w:bCs/>
        </w:rPr>
      </w:pPr>
      <w:r w:rsidRPr="001231C4">
        <w:rPr>
          <w:rFonts w:ascii="Georgia" w:hAnsi="Georgia"/>
          <w:b/>
          <w:bCs/>
        </w:rPr>
        <w:t>Bozrah was located at the midway point of the King's Highway, an ancient caravan route that ran from the Red Sea north to Damascus and beyond. </w:t>
      </w:r>
    </w:p>
    <w:p w14:paraId="4252EAF1" w14:textId="77777777" w:rsidR="001231C4" w:rsidRPr="001231C4" w:rsidRDefault="001231C4" w:rsidP="001231C4">
      <w:pPr>
        <w:numPr>
          <w:ilvl w:val="0"/>
          <w:numId w:val="2"/>
        </w:numPr>
        <w:jc w:val="both"/>
        <w:rPr>
          <w:rFonts w:ascii="Georgia" w:hAnsi="Georgia"/>
          <w:b/>
          <w:bCs/>
        </w:rPr>
      </w:pPr>
      <w:r w:rsidRPr="001231C4">
        <w:rPr>
          <w:rFonts w:ascii="Georgia" w:hAnsi="Georgia"/>
          <w:b/>
          <w:bCs/>
        </w:rPr>
        <w:t>Modern Buseirah:</w:t>
      </w:r>
    </w:p>
    <w:p w14:paraId="020C0AA1" w14:textId="77777777" w:rsidR="001231C4" w:rsidRPr="001231C4" w:rsidRDefault="001231C4" w:rsidP="001231C4">
      <w:pPr>
        <w:jc w:val="both"/>
        <w:rPr>
          <w:rFonts w:ascii="Georgia" w:hAnsi="Georgia"/>
          <w:b/>
          <w:bCs/>
        </w:rPr>
      </w:pPr>
      <w:r w:rsidRPr="001231C4">
        <w:rPr>
          <w:rFonts w:ascii="Georgia" w:hAnsi="Georgia"/>
          <w:b/>
          <w:bCs/>
        </w:rPr>
        <w:t>The modern city of Buseirah preserves the name and location of ancient Bozrah. </w:t>
      </w:r>
    </w:p>
    <w:p w14:paraId="23006542" w14:textId="77777777" w:rsidR="001231C4" w:rsidRPr="001231C4" w:rsidRDefault="001231C4" w:rsidP="001231C4">
      <w:pPr>
        <w:numPr>
          <w:ilvl w:val="0"/>
          <w:numId w:val="2"/>
        </w:numPr>
        <w:jc w:val="both"/>
        <w:rPr>
          <w:rFonts w:ascii="Georgia" w:hAnsi="Georgia"/>
          <w:b/>
          <w:bCs/>
        </w:rPr>
      </w:pPr>
      <w:r w:rsidRPr="001231C4">
        <w:rPr>
          <w:rFonts w:ascii="Georgia" w:hAnsi="Georgia"/>
          <w:b/>
          <w:bCs/>
        </w:rPr>
        <w:t>Iron Age Buildings:</w:t>
      </w:r>
    </w:p>
    <w:p w14:paraId="6139533E" w14:textId="77777777" w:rsidR="001231C4" w:rsidRPr="001231C4" w:rsidRDefault="001231C4" w:rsidP="001231C4">
      <w:pPr>
        <w:jc w:val="both"/>
        <w:rPr>
          <w:rFonts w:ascii="Georgia" w:hAnsi="Georgia"/>
          <w:b/>
          <w:bCs/>
        </w:rPr>
      </w:pPr>
      <w:r w:rsidRPr="001231C4">
        <w:rPr>
          <w:rFonts w:ascii="Georgia" w:hAnsi="Georgia"/>
          <w:b/>
          <w:bCs/>
        </w:rPr>
        <w:t>The earliest significant remains at Buseireh are from 800 BC. It has the largest Iron Age buildings found in Transjordan, among which was perhaps the king's palace. </w:t>
      </w:r>
    </w:p>
    <w:p w14:paraId="6F3B6031" w14:textId="77777777" w:rsidR="001231C4" w:rsidRPr="001231C4" w:rsidRDefault="001231C4" w:rsidP="001231C4">
      <w:pPr>
        <w:numPr>
          <w:ilvl w:val="0"/>
          <w:numId w:val="2"/>
        </w:numPr>
        <w:jc w:val="both"/>
        <w:rPr>
          <w:rFonts w:ascii="Georgia" w:hAnsi="Georgia"/>
          <w:b/>
          <w:bCs/>
        </w:rPr>
      </w:pPr>
      <w:r w:rsidRPr="001231C4">
        <w:rPr>
          <w:rFonts w:ascii="Georgia" w:hAnsi="Georgia"/>
          <w:b/>
          <w:bCs/>
        </w:rPr>
        <w:t>Sela/Petra:</w:t>
      </w:r>
    </w:p>
    <w:p w14:paraId="53E61C81" w14:textId="77777777" w:rsidR="001231C4" w:rsidRPr="001231C4" w:rsidRDefault="001231C4" w:rsidP="001231C4">
      <w:pPr>
        <w:jc w:val="both"/>
        <w:rPr>
          <w:rFonts w:ascii="Georgia" w:hAnsi="Georgia"/>
          <w:b/>
          <w:bCs/>
        </w:rPr>
      </w:pPr>
      <w:r w:rsidRPr="001231C4">
        <w:rPr>
          <w:rFonts w:ascii="Georgia" w:hAnsi="Georgia"/>
          <w:b/>
          <w:bCs/>
        </w:rPr>
        <w:t>The capital city of Edom, which is here referred to, bears the name "Sela" elsewhere in the Old Testament, as in 2 Kings 14 : 7; Isa. 42 : II. But in Josephus (e. g,., Antiquities, IV, iv, 7) it is called "Petra," the Greek word corresponding to the Hebrew "Sela". </w:t>
      </w:r>
    </w:p>
    <w:p w14:paraId="3DE05F80" w14:textId="77777777" w:rsidR="001231C4" w:rsidRPr="001231C4" w:rsidRDefault="001231C4" w:rsidP="001231C4">
      <w:pPr>
        <w:numPr>
          <w:ilvl w:val="0"/>
          <w:numId w:val="2"/>
        </w:numPr>
        <w:jc w:val="both"/>
        <w:rPr>
          <w:rFonts w:ascii="Georgia" w:hAnsi="Georgia"/>
          <w:b/>
          <w:bCs/>
        </w:rPr>
      </w:pPr>
      <w:r w:rsidRPr="001231C4">
        <w:rPr>
          <w:rFonts w:ascii="Georgia" w:hAnsi="Georgia"/>
          <w:b/>
          <w:bCs/>
        </w:rPr>
        <w:t>Nabataea:</w:t>
      </w:r>
    </w:p>
    <w:p w14:paraId="63BC74C9" w14:textId="77777777" w:rsidR="001231C4" w:rsidRPr="001231C4" w:rsidRDefault="001231C4" w:rsidP="001231C4">
      <w:pPr>
        <w:jc w:val="both"/>
        <w:rPr>
          <w:rFonts w:ascii="Georgia" w:hAnsi="Georgia"/>
          <w:b/>
          <w:bCs/>
        </w:rPr>
      </w:pPr>
      <w:r w:rsidRPr="001231C4">
        <w:rPr>
          <w:rFonts w:ascii="Georgia" w:hAnsi="Georgia"/>
          <w:b/>
          <w:bCs/>
        </w:rPr>
        <w:t>By 200 BC, the Biblical land of Edom had become the nucleus of the new kingdom of Nabataea. </w:t>
      </w:r>
    </w:p>
    <w:p w14:paraId="668FA860" w14:textId="77777777" w:rsidR="001231C4" w:rsidRPr="001231C4" w:rsidRDefault="001231C4" w:rsidP="001231C4">
      <w:pPr>
        <w:jc w:val="both"/>
        <w:rPr>
          <w:rFonts w:ascii="Georgia" w:hAnsi="Georgia"/>
          <w:b/>
          <w:bCs/>
        </w:rPr>
      </w:pPr>
    </w:p>
    <w:p w14:paraId="54F1B536" w14:textId="77777777" w:rsidR="001231C4" w:rsidRPr="001231C4" w:rsidRDefault="001231C4" w:rsidP="001231C4">
      <w:pPr>
        <w:numPr>
          <w:ilvl w:val="0"/>
          <w:numId w:val="1"/>
        </w:numPr>
        <w:jc w:val="both"/>
        <w:rPr>
          <w:rFonts w:ascii="Georgia" w:hAnsi="Georgia"/>
          <w:b/>
          <w:bCs/>
        </w:rPr>
      </w:pPr>
      <w:r w:rsidRPr="001231C4">
        <w:rPr>
          <w:rFonts w:ascii="Georgia" w:hAnsi="Georgia"/>
          <w:b/>
          <w:bCs/>
        </w:rPr>
        <w:t>Edomite Capital:</w:t>
      </w:r>
    </w:p>
    <w:p w14:paraId="57C1AF3C" w14:textId="77777777" w:rsidR="001231C4" w:rsidRPr="001231C4" w:rsidRDefault="001231C4" w:rsidP="001231C4">
      <w:pPr>
        <w:jc w:val="both"/>
        <w:rPr>
          <w:rFonts w:ascii="Georgia" w:hAnsi="Georgia"/>
          <w:b/>
          <w:bCs/>
        </w:rPr>
      </w:pPr>
      <w:r w:rsidRPr="001231C4">
        <w:rPr>
          <w:rFonts w:ascii="Georgia" w:hAnsi="Georgia"/>
          <w:b/>
          <w:bCs/>
        </w:rPr>
        <w:t>The city of Petra, or Sela as it was sometimes called, served as the capital of the Edomite kingdom. </w:t>
      </w:r>
    </w:p>
    <w:p w14:paraId="3C6C69BD" w14:textId="77777777" w:rsidR="001231C4" w:rsidRPr="001231C4" w:rsidRDefault="001231C4" w:rsidP="001231C4">
      <w:pPr>
        <w:numPr>
          <w:ilvl w:val="0"/>
          <w:numId w:val="1"/>
        </w:numPr>
        <w:jc w:val="both"/>
        <w:rPr>
          <w:rFonts w:ascii="Georgia" w:hAnsi="Georgia"/>
          <w:b/>
          <w:bCs/>
        </w:rPr>
      </w:pPr>
      <w:r w:rsidRPr="001231C4">
        <w:rPr>
          <w:rFonts w:ascii="Georgia" w:hAnsi="Georgia"/>
          <w:b/>
          <w:bCs/>
        </w:rPr>
        <w:t>Fortified Location:</w:t>
      </w:r>
    </w:p>
    <w:p w14:paraId="26214271" w14:textId="77777777" w:rsidR="001231C4" w:rsidRPr="001231C4" w:rsidRDefault="001231C4" w:rsidP="001231C4">
      <w:pPr>
        <w:jc w:val="both"/>
        <w:rPr>
          <w:rFonts w:ascii="Georgia" w:hAnsi="Georgia"/>
          <w:b/>
          <w:bCs/>
        </w:rPr>
      </w:pPr>
      <w:r w:rsidRPr="001231C4">
        <w:rPr>
          <w:rFonts w:ascii="Georgia" w:hAnsi="Georgia"/>
          <w:b/>
          <w:bCs/>
        </w:rPr>
        <w:t>Petra was strategically located, built into rock and accessible only by two narrow, treacherous paths, making it a difficult place to conquer. </w:t>
      </w:r>
    </w:p>
    <w:p w14:paraId="64FEA72A" w14:textId="77777777" w:rsidR="001231C4" w:rsidRPr="001231C4" w:rsidRDefault="001231C4" w:rsidP="001231C4">
      <w:pPr>
        <w:numPr>
          <w:ilvl w:val="0"/>
          <w:numId w:val="1"/>
        </w:numPr>
        <w:jc w:val="both"/>
        <w:rPr>
          <w:rFonts w:ascii="Georgia" w:hAnsi="Georgia"/>
          <w:b/>
          <w:bCs/>
        </w:rPr>
      </w:pPr>
      <w:r w:rsidRPr="001231C4">
        <w:rPr>
          <w:rFonts w:ascii="Georgia" w:hAnsi="Georgia"/>
          <w:b/>
          <w:bCs/>
        </w:rPr>
        <w:t>Biblical References:</w:t>
      </w:r>
    </w:p>
    <w:p w14:paraId="185FE65A" w14:textId="77777777" w:rsidR="001231C4" w:rsidRPr="001231C4" w:rsidRDefault="001231C4" w:rsidP="001231C4">
      <w:pPr>
        <w:jc w:val="both"/>
        <w:rPr>
          <w:rFonts w:ascii="Georgia" w:hAnsi="Georgia"/>
          <w:b/>
          <w:bCs/>
        </w:rPr>
      </w:pPr>
      <w:r w:rsidRPr="001231C4">
        <w:rPr>
          <w:rFonts w:ascii="Georgia" w:hAnsi="Georgia"/>
          <w:b/>
          <w:bCs/>
        </w:rPr>
        <w:t>The Hebrew Bible mentions Edom and its capital, Sela, in various passages, including Psalm 60:9 and Psalm 108:10. </w:t>
      </w:r>
    </w:p>
    <w:p w14:paraId="3214DA58" w14:textId="77777777" w:rsidR="001231C4" w:rsidRPr="001231C4" w:rsidRDefault="001231C4" w:rsidP="001231C4">
      <w:pPr>
        <w:numPr>
          <w:ilvl w:val="0"/>
          <w:numId w:val="1"/>
        </w:numPr>
        <w:jc w:val="both"/>
        <w:rPr>
          <w:rFonts w:ascii="Georgia" w:hAnsi="Georgia"/>
          <w:b/>
          <w:bCs/>
        </w:rPr>
      </w:pPr>
      <w:r w:rsidRPr="001231C4">
        <w:rPr>
          <w:rFonts w:ascii="Georgia" w:hAnsi="Georgia"/>
          <w:b/>
          <w:bCs/>
        </w:rPr>
        <w:t>Roman Era:</w:t>
      </w:r>
    </w:p>
    <w:p w14:paraId="65093F07" w14:textId="77777777" w:rsidR="001231C4" w:rsidRPr="001231C4" w:rsidRDefault="001231C4" w:rsidP="001231C4">
      <w:pPr>
        <w:jc w:val="both"/>
        <w:rPr>
          <w:rFonts w:ascii="Georgia" w:hAnsi="Georgia"/>
          <w:b/>
          <w:bCs/>
        </w:rPr>
      </w:pPr>
      <w:r w:rsidRPr="001231C4">
        <w:rPr>
          <w:rFonts w:ascii="Georgia" w:hAnsi="Georgia"/>
          <w:b/>
          <w:bCs/>
        </w:rPr>
        <w:t>In AD 106, Petra became part of the Roman Empire as Arabia Petraea, with Petra serving as its capital. </w:t>
      </w:r>
    </w:p>
    <w:p w14:paraId="2EC3E050" w14:textId="77777777" w:rsidR="001231C4" w:rsidRPr="001231C4" w:rsidRDefault="001231C4" w:rsidP="001231C4">
      <w:pPr>
        <w:numPr>
          <w:ilvl w:val="0"/>
          <w:numId w:val="1"/>
        </w:numPr>
        <w:jc w:val="both"/>
        <w:rPr>
          <w:rFonts w:ascii="Georgia" w:hAnsi="Georgia"/>
          <w:b/>
          <w:bCs/>
        </w:rPr>
      </w:pPr>
      <w:r w:rsidRPr="001231C4">
        <w:rPr>
          <w:rFonts w:ascii="Georgia" w:hAnsi="Georgia"/>
          <w:b/>
          <w:bCs/>
        </w:rPr>
        <w:t>Sela and Petra:</w:t>
      </w:r>
    </w:p>
    <w:p w14:paraId="2B811EB4" w14:textId="77777777" w:rsidR="001231C4" w:rsidRPr="001231C4" w:rsidRDefault="001231C4" w:rsidP="001231C4">
      <w:pPr>
        <w:jc w:val="both"/>
        <w:rPr>
          <w:rFonts w:ascii="Georgia" w:hAnsi="Georgia"/>
          <w:b/>
          <w:bCs/>
        </w:rPr>
      </w:pPr>
      <w:r w:rsidRPr="001231C4">
        <w:rPr>
          <w:rFonts w:ascii="Georgia" w:hAnsi="Georgia"/>
          <w:b/>
          <w:bCs/>
        </w:rPr>
        <w:t>The name "Petra" is the Greek word corresponding to the Hebrew "Sela," which is how the capital city of Edom is commonly known today. </w:t>
      </w:r>
    </w:p>
    <w:p w14:paraId="1383975D" w14:textId="77777777" w:rsidR="001231C4" w:rsidRPr="001231C4" w:rsidRDefault="001231C4" w:rsidP="001231C4">
      <w:pPr>
        <w:numPr>
          <w:ilvl w:val="0"/>
          <w:numId w:val="1"/>
        </w:numPr>
        <w:jc w:val="both"/>
        <w:rPr>
          <w:rFonts w:ascii="Georgia" w:hAnsi="Georgia"/>
          <w:b/>
          <w:bCs/>
        </w:rPr>
      </w:pPr>
      <w:r w:rsidRPr="001231C4">
        <w:rPr>
          <w:rFonts w:ascii="Georgia" w:hAnsi="Georgia"/>
          <w:b/>
          <w:bCs/>
        </w:rPr>
        <w:t>Esau and Edom:</w:t>
      </w:r>
    </w:p>
    <w:p w14:paraId="3A529890" w14:textId="77777777" w:rsidR="001231C4" w:rsidRPr="001231C4" w:rsidRDefault="001231C4" w:rsidP="001231C4">
      <w:pPr>
        <w:jc w:val="both"/>
        <w:rPr>
          <w:rFonts w:ascii="Georgia" w:hAnsi="Georgia"/>
          <w:b/>
          <w:bCs/>
        </w:rPr>
      </w:pPr>
      <w:r w:rsidRPr="001231C4">
        <w:rPr>
          <w:rFonts w:ascii="Georgia" w:hAnsi="Georgia"/>
          <w:b/>
          <w:bCs/>
        </w:rPr>
        <w:t>The Hebrew Bible relates Edom to Esau, the elder son of Isaac, and the Edomites are considered to be his descendants. </w:t>
      </w:r>
    </w:p>
    <w:p w14:paraId="0DB3949F" w14:textId="77777777" w:rsidR="001231C4" w:rsidRPr="001231C4" w:rsidRDefault="001231C4" w:rsidP="001231C4">
      <w:pPr>
        <w:numPr>
          <w:ilvl w:val="0"/>
          <w:numId w:val="1"/>
        </w:numPr>
        <w:jc w:val="both"/>
        <w:rPr>
          <w:rFonts w:ascii="Georgia" w:hAnsi="Georgia"/>
          <w:b/>
          <w:bCs/>
        </w:rPr>
      </w:pPr>
      <w:r w:rsidRPr="001231C4">
        <w:rPr>
          <w:rFonts w:ascii="Georgia" w:hAnsi="Georgia"/>
          <w:b/>
          <w:bCs/>
        </w:rPr>
        <w:t>Edom's Location:</w:t>
      </w:r>
    </w:p>
    <w:p w14:paraId="3D59561A" w14:textId="77777777" w:rsidR="001231C4" w:rsidRPr="001231C4" w:rsidRDefault="001231C4" w:rsidP="001231C4">
      <w:pPr>
        <w:jc w:val="both"/>
        <w:rPr>
          <w:rFonts w:ascii="Georgia" w:hAnsi="Georgia"/>
          <w:b/>
          <w:bCs/>
        </w:rPr>
      </w:pPr>
      <w:r w:rsidRPr="001231C4">
        <w:rPr>
          <w:rFonts w:ascii="Georgia" w:hAnsi="Georgia"/>
          <w:b/>
          <w:bCs/>
        </w:rPr>
        <w:t>Edom was a kingdom located to the south and east of the Dead Sea, covering parts of modern-day Israel and Jordan. </w:t>
      </w:r>
    </w:p>
    <w:p w14:paraId="73A0B34A" w14:textId="77777777" w:rsidR="004A556C" w:rsidRPr="004A556C" w:rsidRDefault="004A556C" w:rsidP="004A556C">
      <w:pPr>
        <w:jc w:val="both"/>
        <w:rPr>
          <w:rFonts w:ascii="Georgia" w:hAnsi="Georgia"/>
          <w:b/>
          <w:bCs/>
        </w:rPr>
      </w:pPr>
      <w:r w:rsidRPr="004A556C">
        <w:rPr>
          <w:rFonts w:ascii="Georgia" w:hAnsi="Georgia"/>
          <w:b/>
          <w:bCs/>
        </w:rPr>
        <w:t>THE REASON FOR JUDGMENT EXPLAINED: SIN</w:t>
      </w:r>
    </w:p>
    <w:p w14:paraId="770B0881" w14:textId="77777777" w:rsidR="004A556C" w:rsidRPr="004A556C" w:rsidRDefault="004A556C" w:rsidP="004A556C">
      <w:pPr>
        <w:jc w:val="both"/>
        <w:rPr>
          <w:rFonts w:ascii="Georgia" w:hAnsi="Georgia"/>
          <w:b/>
          <w:bCs/>
        </w:rPr>
      </w:pPr>
      <w:r w:rsidRPr="004A556C">
        <w:rPr>
          <w:rFonts w:ascii="Georgia" w:hAnsi="Georgia"/>
          <w:b/>
          <w:bCs/>
        </w:rPr>
        <w:t>6 How are the things of Esau searched out! how are his hidden things sought up! (Edom sprang from Esau, Jacob’s brother; it is believed that Esau may have founded the city of Petra. Considering that this city was a great emporium of trade between Arabia and Syria and that in it great treasures were stored, this Verse predicts that these “hidden things” will be “sought up” and pilfered!)</w:t>
      </w:r>
    </w:p>
    <w:p w14:paraId="7D5228FB" w14:textId="77777777" w:rsidR="004A556C" w:rsidRPr="004A556C" w:rsidRDefault="004A556C" w:rsidP="004A556C">
      <w:pPr>
        <w:jc w:val="both"/>
        <w:rPr>
          <w:rFonts w:ascii="Georgia" w:hAnsi="Georgia"/>
          <w:b/>
          <w:bCs/>
        </w:rPr>
      </w:pPr>
      <w:r w:rsidRPr="004A556C">
        <w:rPr>
          <w:rFonts w:ascii="Georgia" w:hAnsi="Georgia"/>
          <w:b/>
          <w:bCs/>
        </w:rPr>
        <w:t xml:space="preserve">7 All the men of your confederacy have brought you even to the border: the men who were at peace with you have deceived you, and prevailed against you; they who eat your bread have laid a wound under you: there is none </w:t>
      </w:r>
      <w:r w:rsidRPr="004A556C">
        <w:rPr>
          <w:rFonts w:ascii="Georgia" w:hAnsi="Georgia"/>
          <w:b/>
          <w:bCs/>
        </w:rPr>
        <w:lastRenderedPageBreak/>
        <w:t>understanding in him. (The first phrase probably refers to Moab, Ammon, Tyre, and Zidon, who joined together to resist Nebuchadnezzar and were smitten by him [Jer. 27:3]. Edom sent ambassadors to these allies, asking help, but the messengers were conducted back to their borders with their request not granted, because the allies were unwilling to entangle themselves in the fate of Edom.</w:t>
      </w:r>
    </w:p>
    <w:p w14:paraId="53FB2995" w14:textId="77777777" w:rsidR="004A556C" w:rsidRPr="004A556C" w:rsidRDefault="004A556C" w:rsidP="004A556C">
      <w:pPr>
        <w:jc w:val="both"/>
        <w:rPr>
          <w:rFonts w:ascii="Georgia" w:hAnsi="Georgia"/>
          <w:b/>
          <w:bCs/>
        </w:rPr>
      </w:pPr>
      <w:r w:rsidRPr="004A556C">
        <w:rPr>
          <w:rFonts w:ascii="Georgia" w:hAnsi="Georgia"/>
          <w:b/>
          <w:bCs/>
        </w:rPr>
        <w:t>The middle phrase refers to these nations mentioned of their confederacy, but which would not give Edom the help promised. As well, no amount of argument could persuade them to change their political stance, hence fulfilling the Passage, “and prevailed against you.”</w:t>
      </w:r>
    </w:p>
    <w:p w14:paraId="65771178" w14:textId="77777777" w:rsidR="004A556C" w:rsidRPr="004A556C" w:rsidRDefault="004A556C" w:rsidP="004A556C">
      <w:pPr>
        <w:jc w:val="both"/>
        <w:rPr>
          <w:rFonts w:ascii="Georgia" w:hAnsi="Georgia"/>
          <w:b/>
          <w:bCs/>
        </w:rPr>
      </w:pPr>
      <w:r w:rsidRPr="004A556C">
        <w:rPr>
          <w:rFonts w:ascii="Georgia" w:hAnsi="Georgia"/>
          <w:b/>
          <w:bCs/>
        </w:rPr>
        <w:t>The next to the last phrase implies the closest friendship being violated by deception and treachery.</w:t>
      </w:r>
    </w:p>
    <w:p w14:paraId="23E6085B" w14:textId="77777777" w:rsidR="004A556C" w:rsidRPr="004A556C" w:rsidRDefault="004A556C" w:rsidP="004A556C">
      <w:pPr>
        <w:jc w:val="both"/>
        <w:rPr>
          <w:rFonts w:ascii="Georgia" w:hAnsi="Georgia"/>
          <w:b/>
          <w:bCs/>
        </w:rPr>
      </w:pPr>
      <w:r w:rsidRPr="004A556C">
        <w:rPr>
          <w:rFonts w:ascii="Georgia" w:hAnsi="Georgia"/>
          <w:b/>
          <w:bCs/>
        </w:rPr>
        <w:t>The last phrase, “There is none understanding in him,” portrays the shock of this defection of allies, to where they [Edom] did not know where to turn or what to do.)</w:t>
      </w:r>
    </w:p>
    <w:p w14:paraId="0986DC92" w14:textId="77777777" w:rsidR="004A556C" w:rsidRPr="004A556C" w:rsidRDefault="004A556C" w:rsidP="004A556C">
      <w:pPr>
        <w:jc w:val="both"/>
        <w:rPr>
          <w:rFonts w:ascii="Georgia" w:hAnsi="Georgia"/>
          <w:b/>
          <w:bCs/>
        </w:rPr>
      </w:pPr>
      <w:r w:rsidRPr="004A556C">
        <w:rPr>
          <w:rFonts w:ascii="Georgia" w:hAnsi="Georgia"/>
          <w:b/>
          <w:bCs/>
        </w:rPr>
        <w:t>8 Shall I not in that day, says the LORD, even destroy the wise men out of Edom, and understanding out of the Mount of Esau? (The first phrase refers to the Lord Himself Personally intervening in the thinking processes of the individuals involved, so that they should not anymore be able to offer prudent counsel or suggest plans of safety. The conclusion of the question, “And understanding out of the Mount of Esau?” is not thus designated by chance. It is meant to infer that all human wisdom, irrespective of its brilliance and sagacity, will ultimately be brought to extinction.</w:t>
      </w:r>
    </w:p>
    <w:p w14:paraId="15C8743B" w14:textId="77777777" w:rsidR="004A556C" w:rsidRPr="004A556C" w:rsidRDefault="004A556C" w:rsidP="004A556C">
      <w:pPr>
        <w:jc w:val="both"/>
        <w:rPr>
          <w:rFonts w:ascii="Georgia" w:hAnsi="Georgia"/>
          <w:b/>
          <w:bCs/>
        </w:rPr>
      </w:pPr>
      <w:r w:rsidRPr="004A556C">
        <w:rPr>
          <w:rFonts w:ascii="Georgia" w:hAnsi="Georgia"/>
          <w:b/>
          <w:bCs/>
        </w:rPr>
        <w:t>The entirety, therefore, of the prediction, even though applying to “Edom” of old, nevertheless points to the entirety of the human family and the cause of all problems and its destruction.)</w:t>
      </w:r>
    </w:p>
    <w:p w14:paraId="461FAED6" w14:textId="77777777" w:rsidR="004A556C" w:rsidRPr="004A556C" w:rsidRDefault="004A556C" w:rsidP="004A556C">
      <w:pPr>
        <w:jc w:val="both"/>
        <w:rPr>
          <w:rFonts w:ascii="Georgia" w:hAnsi="Georgia"/>
          <w:b/>
          <w:bCs/>
        </w:rPr>
      </w:pPr>
      <w:r w:rsidRPr="004A556C">
        <w:rPr>
          <w:rFonts w:ascii="Georgia" w:hAnsi="Georgia"/>
          <w:b/>
          <w:bCs/>
        </w:rPr>
        <w:t>9 And your mighty men, O Teman, shall be dismayed, to the end that every one of the Mount of Esau may be cut off by slaughter. (“To the end,” concerns a judicial blindness inflicted that all may perish, and by the Lord at that! The last phrase tells us that they do not go quietly into that dark night.)</w:t>
      </w:r>
    </w:p>
    <w:p w14:paraId="48831272" w14:textId="77777777" w:rsidR="004A556C" w:rsidRPr="004A556C" w:rsidRDefault="004A556C" w:rsidP="004A556C">
      <w:pPr>
        <w:jc w:val="both"/>
        <w:rPr>
          <w:rFonts w:ascii="Georgia" w:hAnsi="Georgia"/>
          <w:b/>
          <w:bCs/>
        </w:rPr>
      </w:pPr>
      <w:r w:rsidRPr="004A556C">
        <w:rPr>
          <w:rFonts w:ascii="Georgia" w:hAnsi="Georgia"/>
          <w:b/>
          <w:bCs/>
        </w:rPr>
        <w:t>10 For your violence against your brother Jacob shame shall cover you, and you shall be cut off for ever. (The first phrase refers to the ruin and captivity of the children of Judah and Jerusalem, which caused great jubilation among the sons of Esau. As well, her opposition included far more than jubilation over Israel’s troubles, but instead included hostile action.</w:t>
      </w:r>
    </w:p>
    <w:p w14:paraId="67677CEC" w14:textId="77777777" w:rsidR="004A556C" w:rsidRPr="004A556C" w:rsidRDefault="004A556C" w:rsidP="004A556C">
      <w:pPr>
        <w:jc w:val="both"/>
        <w:rPr>
          <w:rFonts w:ascii="Georgia" w:hAnsi="Georgia"/>
          <w:b/>
          <w:bCs/>
        </w:rPr>
      </w:pPr>
      <w:r w:rsidRPr="004A556C">
        <w:rPr>
          <w:rFonts w:ascii="Georgia" w:hAnsi="Georgia"/>
          <w:b/>
          <w:bCs/>
        </w:rPr>
        <w:t xml:space="preserve">Their conduct was aggravated by the fact that the victim was their “brother Jacob,” who was commanded not to hate the Edomites [Deut. 23:7]. As </w:t>
      </w:r>
      <w:r w:rsidRPr="004A556C">
        <w:rPr>
          <w:rFonts w:ascii="Georgia" w:hAnsi="Georgia"/>
          <w:b/>
          <w:bCs/>
        </w:rPr>
        <w:lastRenderedPageBreak/>
        <w:t>stated, they were descendants of Esau, Jacob’s brother, which, in a sense, made them brothers to Israel. Nevertheless, the Edomites had always been actively hostile to Israel.)</w:t>
      </w:r>
    </w:p>
    <w:p w14:paraId="08305DF4" w14:textId="77777777" w:rsidR="004A556C" w:rsidRPr="004A556C" w:rsidRDefault="004A556C" w:rsidP="004A556C">
      <w:pPr>
        <w:jc w:val="both"/>
        <w:rPr>
          <w:rFonts w:ascii="Georgia" w:hAnsi="Georgia"/>
          <w:b/>
          <w:bCs/>
        </w:rPr>
      </w:pPr>
      <w:r w:rsidRPr="004A556C">
        <w:rPr>
          <w:rFonts w:ascii="Georgia" w:hAnsi="Georgia"/>
          <w:b/>
          <w:bCs/>
        </w:rPr>
        <w:t>11 In the day that you stood on the other side, in the day that the strangers carried away captive his forces, and foreigners entered into his gates, and cast lots upon Jerusalem, even you were as one of them. (In this Verse, it is not likely that Obadiah was speaking of the sack of Jerusalem and Nebuchadnezzar, because every evidence is that his Prophecy was given before that time. So the reference is probably to the Philistines and Arabians [II Chron. 21:16].</w:t>
      </w:r>
    </w:p>
    <w:p w14:paraId="4291028D" w14:textId="77777777" w:rsidR="004A556C" w:rsidRPr="004A556C" w:rsidRDefault="004A556C" w:rsidP="004A556C">
      <w:pPr>
        <w:jc w:val="both"/>
        <w:rPr>
          <w:rFonts w:ascii="Georgia" w:hAnsi="Georgia"/>
          <w:b/>
          <w:bCs/>
        </w:rPr>
      </w:pPr>
      <w:r w:rsidRPr="004A556C">
        <w:rPr>
          <w:rFonts w:ascii="Georgia" w:hAnsi="Georgia"/>
          <w:b/>
          <w:bCs/>
        </w:rPr>
        <w:t>The phrase, “Even you were as one of them,” places Edom, even though a blood relative of Israel, in the same category as the “strangers” and “foreigners,” meaning they were such to the God of Israel.)</w:t>
      </w:r>
    </w:p>
    <w:p w14:paraId="41BE18E5" w14:textId="77777777" w:rsidR="004A556C" w:rsidRPr="004A556C" w:rsidRDefault="004A556C" w:rsidP="004A556C">
      <w:pPr>
        <w:jc w:val="both"/>
        <w:rPr>
          <w:rFonts w:ascii="Georgia" w:hAnsi="Georgia"/>
          <w:b/>
          <w:bCs/>
        </w:rPr>
      </w:pPr>
      <w:r w:rsidRPr="004A556C">
        <w:rPr>
          <w:rFonts w:ascii="Georgia" w:hAnsi="Georgia"/>
          <w:b/>
          <w:bCs/>
        </w:rPr>
        <w:t>12 But you should not have looked on the day of your brother in the day that he became a stranger; neither should you have rejoiced over the Children of Judah in the day of their destruction; neither should you have spoken proudly in the day of distress. (As the previous Verse spoke of past offenses, this Verse speaks of future offenses. Consequently, it should have been translated, “Do not look,” “Do not rejoice,” etc. Obadiah, knowing their past behavior, knowing that Jerusalem will suffer another and more fatal conquest, warns the Edomites against repeating this malicious conduct.</w:t>
      </w:r>
    </w:p>
    <w:p w14:paraId="34CDF085" w14:textId="77777777" w:rsidR="004A556C" w:rsidRPr="004A556C" w:rsidRDefault="004A556C" w:rsidP="004A556C">
      <w:pPr>
        <w:jc w:val="both"/>
        <w:rPr>
          <w:rFonts w:ascii="Georgia" w:hAnsi="Georgia"/>
          <w:b/>
          <w:bCs/>
        </w:rPr>
      </w:pPr>
      <w:r w:rsidRPr="004A556C">
        <w:rPr>
          <w:rFonts w:ascii="Georgia" w:hAnsi="Georgia"/>
          <w:b/>
          <w:bCs/>
        </w:rPr>
        <w:t>They first looked, and now they rejoiced, but they never dreamed that God is observing all of their actions. In fact, they didn’t even believe in Jehovah.)</w:t>
      </w:r>
    </w:p>
    <w:p w14:paraId="5B90E44C" w14:textId="77777777" w:rsidR="004A556C" w:rsidRPr="004A556C" w:rsidRDefault="004A556C" w:rsidP="004A556C">
      <w:pPr>
        <w:jc w:val="both"/>
        <w:rPr>
          <w:rFonts w:ascii="Georgia" w:hAnsi="Georgia"/>
          <w:b/>
          <w:bCs/>
        </w:rPr>
      </w:pPr>
      <w:r w:rsidRPr="004A556C">
        <w:rPr>
          <w:rFonts w:ascii="Georgia" w:hAnsi="Georgia"/>
          <w:b/>
          <w:bCs/>
        </w:rPr>
        <w:t>13 You should not have entered into the gate of My People in the day of their calamity; yes, you should not have looked on their affliction in the day of their calamity, nor have laid hands on their substance in the day of their calamity (Three times the Holy Spirit uses the phrase, “In the day of their calamity,” referring to Israel, in order to make certain of the time of which He speaks. Such insinuates their helplessness, and the anger expressed by the Lord at Edom taking advantage of that helplessness. It didn’t sit well, not at all, with the Lord!);</w:t>
      </w:r>
    </w:p>
    <w:p w14:paraId="623FE89D" w14:textId="77777777" w:rsidR="004A556C" w:rsidRPr="004A556C" w:rsidRDefault="004A556C" w:rsidP="004A556C">
      <w:pPr>
        <w:jc w:val="both"/>
        <w:rPr>
          <w:rFonts w:ascii="Georgia" w:hAnsi="Georgia"/>
          <w:b/>
          <w:bCs/>
        </w:rPr>
      </w:pPr>
      <w:r w:rsidRPr="004A556C">
        <w:rPr>
          <w:rFonts w:ascii="Georgia" w:hAnsi="Georgia"/>
          <w:b/>
          <w:bCs/>
        </w:rPr>
        <w:t>14 Neither should you have stood in the crossway, to cut off those of His who did escape; neither should you have delivered up those of His who did remain in the day of distress. (Even though Judah had greatly sinned and was suffering the Judgment of God, still, the Lord looked with jaundiced eye at those who would seek to further hinder them, as did Edom.)</w:t>
      </w:r>
    </w:p>
    <w:p w14:paraId="48CBBC0E" w14:textId="77777777" w:rsidR="004A556C" w:rsidRPr="004A556C" w:rsidRDefault="004A556C" w:rsidP="004A556C">
      <w:pPr>
        <w:jc w:val="both"/>
        <w:rPr>
          <w:rFonts w:ascii="Georgia" w:hAnsi="Georgia"/>
          <w:b/>
          <w:bCs/>
        </w:rPr>
      </w:pPr>
      <w:r w:rsidRPr="004A556C">
        <w:rPr>
          <w:rFonts w:ascii="Georgia" w:hAnsi="Georgia"/>
          <w:b/>
          <w:bCs/>
        </w:rPr>
        <w:t>EDOM IN THE DAY OF THE LORD; THEIR FATE</w:t>
      </w:r>
    </w:p>
    <w:p w14:paraId="4AFA49F0" w14:textId="77777777" w:rsidR="004A556C" w:rsidRPr="004A556C" w:rsidRDefault="004A556C" w:rsidP="004A556C">
      <w:pPr>
        <w:jc w:val="both"/>
        <w:rPr>
          <w:rFonts w:ascii="Georgia" w:hAnsi="Georgia"/>
          <w:b/>
          <w:bCs/>
        </w:rPr>
      </w:pPr>
      <w:r w:rsidRPr="004A556C">
        <w:rPr>
          <w:rFonts w:ascii="Georgia" w:hAnsi="Georgia"/>
          <w:b/>
          <w:bCs/>
        </w:rPr>
        <w:lastRenderedPageBreak/>
        <w:t>15 For the day of the LORD is near upon all the heathen: as you have done, it shall be done unto you: your reward shall return upon your own head. (“The day of the LORD,” points to the far off future day of God’s Wrath, at least “far off” from Obadiah’s day. At this point, the Prophecy passes on to the future and predicts an annihilation of all the nations, as nations, that seek to injure God’s ancient People.</w:t>
      </w:r>
    </w:p>
    <w:p w14:paraId="7EF368C1" w14:textId="77777777" w:rsidR="004A556C" w:rsidRPr="004A556C" w:rsidRDefault="004A556C" w:rsidP="004A556C">
      <w:pPr>
        <w:jc w:val="both"/>
        <w:rPr>
          <w:rFonts w:ascii="Georgia" w:hAnsi="Georgia"/>
          <w:b/>
          <w:bCs/>
        </w:rPr>
      </w:pPr>
      <w:r w:rsidRPr="004A556C">
        <w:rPr>
          <w:rFonts w:ascii="Georgia" w:hAnsi="Georgia"/>
          <w:b/>
          <w:bCs/>
        </w:rPr>
        <w:t>The phrase, “As you have done, it shall be done unto you,” was, in effect, quoted by Christ [Mat. 7:2].)</w:t>
      </w:r>
    </w:p>
    <w:p w14:paraId="1C6E5508" w14:textId="77777777" w:rsidR="004A556C" w:rsidRPr="004A556C" w:rsidRDefault="004A556C" w:rsidP="004A556C">
      <w:pPr>
        <w:jc w:val="both"/>
        <w:rPr>
          <w:rFonts w:ascii="Georgia" w:hAnsi="Georgia"/>
          <w:b/>
          <w:bCs/>
        </w:rPr>
      </w:pPr>
      <w:r w:rsidRPr="004A556C">
        <w:rPr>
          <w:rFonts w:ascii="Georgia" w:hAnsi="Georgia"/>
          <w:b/>
          <w:bCs/>
        </w:rPr>
        <w:t>16 For as you have drunk upon My Holy Mountain, so shall all the heathen drink continually, yes, they shall drink and they shall swallow down, and they shall be as though they had not been. (“For as you have drunk upon My Holy Mountain,” is to be taken literally. It quite possibly refers to the destruction of Jerusalem by Nebuchadnezzar, with the Edomites gloating over the Fall of the city and the destruction of the Temple, with them also indulging in unseemly revelry and then profaning with their idolatrous festival the mountain which had been hallowed by God’s Presence. The “drinking” here, as stated, is literal, while, in the following phrase, it is figurative.</w:t>
      </w:r>
    </w:p>
    <w:p w14:paraId="4FC0D95D" w14:textId="77777777" w:rsidR="004A556C" w:rsidRPr="004A556C" w:rsidRDefault="004A556C" w:rsidP="004A556C">
      <w:pPr>
        <w:jc w:val="both"/>
        <w:rPr>
          <w:rFonts w:ascii="Georgia" w:hAnsi="Georgia"/>
          <w:b/>
          <w:bCs/>
        </w:rPr>
      </w:pPr>
      <w:r w:rsidRPr="004A556C">
        <w:rPr>
          <w:rFonts w:ascii="Georgia" w:hAnsi="Georgia"/>
          <w:b/>
          <w:bCs/>
        </w:rPr>
        <w:t>“So shall all the heathen drink continually,” does not refer to them drinking wine, but to drinking the Wrath of God [Jer. 25:15].</w:t>
      </w:r>
    </w:p>
    <w:p w14:paraId="345FAD3C" w14:textId="77777777" w:rsidR="004A556C" w:rsidRPr="004A556C" w:rsidRDefault="004A556C" w:rsidP="004A556C">
      <w:pPr>
        <w:jc w:val="both"/>
        <w:rPr>
          <w:rFonts w:ascii="Georgia" w:hAnsi="Georgia"/>
          <w:b/>
          <w:bCs/>
        </w:rPr>
      </w:pPr>
      <w:r w:rsidRPr="004A556C">
        <w:rPr>
          <w:rFonts w:ascii="Georgia" w:hAnsi="Georgia"/>
          <w:b/>
          <w:bCs/>
        </w:rPr>
        <w:t>Even though this Judgment will take into consideration all the many centuries past, still, the heavier weight will fall on the activity during the Great Tribulation. Then the Antichrist will make his debut, not only to take over the entirety of the world; but, as Hitler, he will also seek to totally annihilate the Jews!)</w:t>
      </w:r>
    </w:p>
    <w:p w14:paraId="5585B894" w14:textId="77777777" w:rsidR="004A556C" w:rsidRPr="004A556C" w:rsidRDefault="004A556C" w:rsidP="004A556C">
      <w:pPr>
        <w:jc w:val="both"/>
        <w:rPr>
          <w:rFonts w:ascii="Georgia" w:hAnsi="Georgia"/>
          <w:b/>
          <w:bCs/>
        </w:rPr>
      </w:pPr>
      <w:r w:rsidRPr="004A556C">
        <w:rPr>
          <w:rFonts w:ascii="Georgia" w:hAnsi="Georgia"/>
          <w:b/>
          <w:bCs/>
        </w:rPr>
        <w:t>ISRAEL’S ULTIMATE TRIUMPH AND RESTORATION</w:t>
      </w:r>
    </w:p>
    <w:p w14:paraId="0606E12F" w14:textId="77777777" w:rsidR="004A556C" w:rsidRPr="004A556C" w:rsidRDefault="004A556C" w:rsidP="004A556C">
      <w:pPr>
        <w:jc w:val="both"/>
        <w:rPr>
          <w:rFonts w:ascii="Georgia" w:hAnsi="Georgia"/>
          <w:b/>
          <w:bCs/>
        </w:rPr>
      </w:pPr>
      <w:r w:rsidRPr="004A556C">
        <w:rPr>
          <w:rFonts w:ascii="Georgia" w:hAnsi="Georgia"/>
          <w:b/>
          <w:bCs/>
        </w:rPr>
        <w:t>17 But upon Mount Zion shall be deliverance, and there shall be holiness; and the house of Jacob shall possess their possessions. (The restoration and age-enduring prosperity of the house of Jacob are the themes of Verses 17 through 21. The entire land from the Euphrates to the river of Egypt, promised to Abraham, shall become the possession of his children. All of this will take place in the coming Kingdom Age!)</w:t>
      </w:r>
    </w:p>
    <w:p w14:paraId="50F96C44" w14:textId="77777777" w:rsidR="004A556C" w:rsidRPr="004A556C" w:rsidRDefault="004A556C" w:rsidP="004A556C">
      <w:pPr>
        <w:jc w:val="both"/>
        <w:rPr>
          <w:rFonts w:ascii="Georgia" w:hAnsi="Georgia"/>
          <w:b/>
          <w:bCs/>
        </w:rPr>
      </w:pPr>
      <w:r w:rsidRPr="004A556C">
        <w:rPr>
          <w:rFonts w:ascii="Georgia" w:hAnsi="Georgia"/>
          <w:b/>
          <w:bCs/>
        </w:rPr>
        <w:t xml:space="preserve">18 And the house of Jacob shall be a fire, and the house of Joseph a flame, and the house of Esau for stubble, and they shall kindle in them, and devour them; and there shall not be any remaining of the house of Esau; for the LORD has spoken it. (About 2,500 years ago, this prediction was written. Today no Edomite can be found. But the symbolic Edom persists and will persist up to the Day of the Lord [Isa. 63:1-6]. In the Spiritual Sense, and as </w:t>
      </w:r>
      <w:r w:rsidRPr="004A556C">
        <w:rPr>
          <w:rFonts w:ascii="Georgia" w:hAnsi="Georgia"/>
          <w:b/>
          <w:bCs/>
        </w:rPr>
        <w:lastRenderedPageBreak/>
        <w:t>we have stated, “Edom,” or “this house of Esau,” represents all who oppose God and His Plan. Of this, the Scripture plainly says, “And there shall not be any remaining of the house of Esau; for the Lord has spoken it.”)</w:t>
      </w:r>
    </w:p>
    <w:p w14:paraId="0BBB3C48" w14:textId="77777777" w:rsidR="004A556C" w:rsidRPr="004A556C" w:rsidRDefault="004A556C" w:rsidP="004A556C">
      <w:pPr>
        <w:jc w:val="both"/>
        <w:rPr>
          <w:rFonts w:ascii="Georgia" w:hAnsi="Georgia"/>
          <w:b/>
          <w:bCs/>
        </w:rPr>
      </w:pPr>
      <w:r w:rsidRPr="004A556C">
        <w:rPr>
          <w:rFonts w:ascii="Georgia" w:hAnsi="Georgia"/>
          <w:b/>
          <w:bCs/>
        </w:rPr>
        <w:t>19 And they of the south shall possess the Mount of Esau; and they of the plain the Philistines: and they shall possess the fields of Ephraim, and the fields of Samaria: and Benjamin shall possess Gilead. (The idea of this Verse is that Israel will finally possess the entirety of her land, with it never to be contested any more. This will be done by the Power of God; in fact, Israel, at that time, the Kingdom Age, will be the most powerful nation in the world.)</w:t>
      </w:r>
    </w:p>
    <w:p w14:paraId="782E5157" w14:textId="77777777" w:rsidR="004A556C" w:rsidRPr="004A556C" w:rsidRDefault="004A556C" w:rsidP="004A556C">
      <w:pPr>
        <w:jc w:val="both"/>
        <w:rPr>
          <w:rFonts w:ascii="Georgia" w:hAnsi="Georgia"/>
          <w:b/>
          <w:bCs/>
        </w:rPr>
      </w:pPr>
      <w:r w:rsidRPr="004A556C">
        <w:rPr>
          <w:rFonts w:ascii="Georgia" w:hAnsi="Georgia"/>
          <w:b/>
          <w:bCs/>
        </w:rPr>
        <w:t>20 And the captivity of this host of the Children of Israel shall possess that of the Canaanites, even unto Zarephath; and the captivity of Jerusalem, which is in Sepharad, shall possess the cities of the south. (“And the captivity of this host of the Children of Israel,” concerns all the Jews in the world, who will then come back to Israel, and gladly so!)</w:t>
      </w:r>
    </w:p>
    <w:p w14:paraId="23F36F8B" w14:textId="77777777" w:rsidR="004A556C" w:rsidRPr="004A556C" w:rsidRDefault="004A556C" w:rsidP="004A556C">
      <w:pPr>
        <w:jc w:val="both"/>
        <w:rPr>
          <w:rFonts w:ascii="Georgia" w:hAnsi="Georgia"/>
          <w:b/>
          <w:bCs/>
        </w:rPr>
      </w:pPr>
      <w:r w:rsidRPr="004A556C">
        <w:rPr>
          <w:rFonts w:ascii="Georgia" w:hAnsi="Georgia"/>
          <w:b/>
          <w:bCs/>
        </w:rPr>
        <w:t>21 And saviours shall come up on Mount Zion to judge the Mount of Esau; and the Kingdom shall be the LORD’s. (“And saviours shall come up on Mount Zion to judge the Mount of Esau,” refers to the coming of the Lord, together with all His Glorified Saints, and all the Angels [Isa. 63:1-6; Zech. 14:1-5, 14; II Thess. 1:7-10; Jude 14-15; Rev. 19:11-21].</w:t>
      </w:r>
    </w:p>
    <w:p w14:paraId="43B4C996" w14:textId="4D0AE191" w:rsidR="00B90674" w:rsidRPr="004A556C" w:rsidRDefault="004A556C" w:rsidP="004A556C">
      <w:pPr>
        <w:jc w:val="both"/>
        <w:rPr>
          <w:rFonts w:ascii="Georgia" w:hAnsi="Georgia"/>
          <w:b/>
          <w:bCs/>
        </w:rPr>
      </w:pPr>
      <w:r w:rsidRPr="004A556C">
        <w:rPr>
          <w:rFonts w:ascii="Georgia" w:hAnsi="Georgia"/>
          <w:b/>
          <w:bCs/>
        </w:rPr>
        <w:t>“And the Kingdom shall be the LORD’s,” refers to the Kingdom which will never end, and which was seen by Nebuchadnezzar in his dream of the statue, which was interpreted by Daniel [Dan. 2:44-45].)</w:t>
      </w:r>
    </w:p>
    <w:sectPr w:rsidR="00B90674" w:rsidRPr="004A55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044FCB"/>
    <w:multiLevelType w:val="multilevel"/>
    <w:tmpl w:val="D9C88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3A5741"/>
    <w:multiLevelType w:val="multilevel"/>
    <w:tmpl w:val="27E86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7018479">
    <w:abstractNumId w:val="0"/>
  </w:num>
  <w:num w:numId="2" w16cid:durableId="351498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56C"/>
    <w:rsid w:val="001231C4"/>
    <w:rsid w:val="004A03B1"/>
    <w:rsid w:val="004A556C"/>
    <w:rsid w:val="0064226B"/>
    <w:rsid w:val="006F32C0"/>
    <w:rsid w:val="009C3950"/>
    <w:rsid w:val="00B90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42F2E"/>
  <w15:chartTrackingRefBased/>
  <w15:docId w15:val="{D86BEBB4-FF28-453B-97C5-4C6D2CDD6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55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55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55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55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55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55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55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55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55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5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55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55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55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55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55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55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55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556C"/>
    <w:rPr>
      <w:rFonts w:eastAsiaTheme="majorEastAsia" w:cstheme="majorBidi"/>
      <w:color w:val="272727" w:themeColor="text1" w:themeTint="D8"/>
    </w:rPr>
  </w:style>
  <w:style w:type="paragraph" w:styleId="Title">
    <w:name w:val="Title"/>
    <w:basedOn w:val="Normal"/>
    <w:next w:val="Normal"/>
    <w:link w:val="TitleChar"/>
    <w:uiPriority w:val="10"/>
    <w:qFormat/>
    <w:rsid w:val="004A55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55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55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55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556C"/>
    <w:pPr>
      <w:spacing w:before="160"/>
      <w:jc w:val="center"/>
    </w:pPr>
    <w:rPr>
      <w:i/>
      <w:iCs/>
      <w:color w:val="404040" w:themeColor="text1" w:themeTint="BF"/>
    </w:rPr>
  </w:style>
  <w:style w:type="character" w:customStyle="1" w:styleId="QuoteChar">
    <w:name w:val="Quote Char"/>
    <w:basedOn w:val="DefaultParagraphFont"/>
    <w:link w:val="Quote"/>
    <w:uiPriority w:val="29"/>
    <w:rsid w:val="004A556C"/>
    <w:rPr>
      <w:i/>
      <w:iCs/>
      <w:color w:val="404040" w:themeColor="text1" w:themeTint="BF"/>
    </w:rPr>
  </w:style>
  <w:style w:type="paragraph" w:styleId="ListParagraph">
    <w:name w:val="List Paragraph"/>
    <w:basedOn w:val="Normal"/>
    <w:uiPriority w:val="34"/>
    <w:qFormat/>
    <w:rsid w:val="004A556C"/>
    <w:pPr>
      <w:ind w:left="720"/>
      <w:contextualSpacing/>
    </w:pPr>
  </w:style>
  <w:style w:type="character" w:styleId="IntenseEmphasis">
    <w:name w:val="Intense Emphasis"/>
    <w:basedOn w:val="DefaultParagraphFont"/>
    <w:uiPriority w:val="21"/>
    <w:qFormat/>
    <w:rsid w:val="004A556C"/>
    <w:rPr>
      <w:i/>
      <w:iCs/>
      <w:color w:val="0F4761" w:themeColor="accent1" w:themeShade="BF"/>
    </w:rPr>
  </w:style>
  <w:style w:type="paragraph" w:styleId="IntenseQuote">
    <w:name w:val="Intense Quote"/>
    <w:basedOn w:val="Normal"/>
    <w:next w:val="Normal"/>
    <w:link w:val="IntenseQuoteChar"/>
    <w:uiPriority w:val="30"/>
    <w:qFormat/>
    <w:rsid w:val="004A55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556C"/>
    <w:rPr>
      <w:i/>
      <w:iCs/>
      <w:color w:val="0F4761" w:themeColor="accent1" w:themeShade="BF"/>
    </w:rPr>
  </w:style>
  <w:style w:type="character" w:styleId="IntenseReference">
    <w:name w:val="Intense Reference"/>
    <w:basedOn w:val="DefaultParagraphFont"/>
    <w:uiPriority w:val="32"/>
    <w:qFormat/>
    <w:rsid w:val="004A55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819575">
      <w:bodyDiv w:val="1"/>
      <w:marLeft w:val="0"/>
      <w:marRight w:val="0"/>
      <w:marTop w:val="0"/>
      <w:marBottom w:val="0"/>
      <w:divBdr>
        <w:top w:val="none" w:sz="0" w:space="0" w:color="auto"/>
        <w:left w:val="none" w:sz="0" w:space="0" w:color="auto"/>
        <w:bottom w:val="none" w:sz="0" w:space="0" w:color="auto"/>
        <w:right w:val="none" w:sz="0" w:space="0" w:color="auto"/>
      </w:divBdr>
      <w:divsChild>
        <w:div w:id="19017809">
          <w:marLeft w:val="-420"/>
          <w:marRight w:val="0"/>
          <w:marTop w:val="0"/>
          <w:marBottom w:val="0"/>
          <w:divBdr>
            <w:top w:val="none" w:sz="0" w:space="0" w:color="auto"/>
            <w:left w:val="none" w:sz="0" w:space="0" w:color="auto"/>
            <w:bottom w:val="none" w:sz="0" w:space="0" w:color="auto"/>
            <w:right w:val="none" w:sz="0" w:space="0" w:color="auto"/>
          </w:divBdr>
          <w:divsChild>
            <w:div w:id="360866456">
              <w:marLeft w:val="0"/>
              <w:marRight w:val="0"/>
              <w:marTop w:val="0"/>
              <w:marBottom w:val="0"/>
              <w:divBdr>
                <w:top w:val="none" w:sz="0" w:space="0" w:color="auto"/>
                <w:left w:val="none" w:sz="0" w:space="0" w:color="auto"/>
                <w:bottom w:val="none" w:sz="0" w:space="0" w:color="auto"/>
                <w:right w:val="none" w:sz="0" w:space="0" w:color="auto"/>
              </w:divBdr>
              <w:divsChild>
                <w:div w:id="1494103561">
                  <w:marLeft w:val="0"/>
                  <w:marRight w:val="0"/>
                  <w:marTop w:val="0"/>
                  <w:marBottom w:val="0"/>
                  <w:divBdr>
                    <w:top w:val="none" w:sz="0" w:space="0" w:color="auto"/>
                    <w:left w:val="none" w:sz="0" w:space="0" w:color="auto"/>
                    <w:bottom w:val="none" w:sz="0" w:space="0" w:color="auto"/>
                    <w:right w:val="none" w:sz="0" w:space="0" w:color="auto"/>
                  </w:divBdr>
                  <w:divsChild>
                    <w:div w:id="483818075">
                      <w:marLeft w:val="0"/>
                      <w:marRight w:val="0"/>
                      <w:marTop w:val="0"/>
                      <w:marBottom w:val="0"/>
                      <w:divBdr>
                        <w:top w:val="none" w:sz="0" w:space="0" w:color="auto"/>
                        <w:left w:val="none" w:sz="0" w:space="0" w:color="auto"/>
                        <w:bottom w:val="none" w:sz="0" w:space="0" w:color="auto"/>
                        <w:right w:val="none" w:sz="0" w:space="0" w:color="auto"/>
                      </w:divBdr>
                    </w:div>
                    <w:div w:id="51558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7040">
          <w:marLeft w:val="-420"/>
          <w:marRight w:val="0"/>
          <w:marTop w:val="0"/>
          <w:marBottom w:val="0"/>
          <w:divBdr>
            <w:top w:val="none" w:sz="0" w:space="0" w:color="auto"/>
            <w:left w:val="none" w:sz="0" w:space="0" w:color="auto"/>
            <w:bottom w:val="none" w:sz="0" w:space="0" w:color="auto"/>
            <w:right w:val="none" w:sz="0" w:space="0" w:color="auto"/>
          </w:divBdr>
          <w:divsChild>
            <w:div w:id="1937976830">
              <w:marLeft w:val="0"/>
              <w:marRight w:val="0"/>
              <w:marTop w:val="0"/>
              <w:marBottom w:val="0"/>
              <w:divBdr>
                <w:top w:val="none" w:sz="0" w:space="0" w:color="auto"/>
                <w:left w:val="none" w:sz="0" w:space="0" w:color="auto"/>
                <w:bottom w:val="none" w:sz="0" w:space="0" w:color="auto"/>
                <w:right w:val="none" w:sz="0" w:space="0" w:color="auto"/>
              </w:divBdr>
              <w:divsChild>
                <w:div w:id="2027905798">
                  <w:marLeft w:val="0"/>
                  <w:marRight w:val="0"/>
                  <w:marTop w:val="0"/>
                  <w:marBottom w:val="0"/>
                  <w:divBdr>
                    <w:top w:val="none" w:sz="0" w:space="0" w:color="auto"/>
                    <w:left w:val="none" w:sz="0" w:space="0" w:color="auto"/>
                    <w:bottom w:val="none" w:sz="0" w:space="0" w:color="auto"/>
                    <w:right w:val="none" w:sz="0" w:space="0" w:color="auto"/>
                  </w:divBdr>
                  <w:divsChild>
                    <w:div w:id="739717929">
                      <w:marLeft w:val="0"/>
                      <w:marRight w:val="0"/>
                      <w:marTop w:val="0"/>
                      <w:marBottom w:val="0"/>
                      <w:divBdr>
                        <w:top w:val="none" w:sz="0" w:space="0" w:color="auto"/>
                        <w:left w:val="none" w:sz="0" w:space="0" w:color="auto"/>
                        <w:bottom w:val="none" w:sz="0" w:space="0" w:color="auto"/>
                        <w:right w:val="none" w:sz="0" w:space="0" w:color="auto"/>
                      </w:divBdr>
                    </w:div>
                    <w:div w:id="102127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231865">
          <w:marLeft w:val="-420"/>
          <w:marRight w:val="0"/>
          <w:marTop w:val="0"/>
          <w:marBottom w:val="0"/>
          <w:divBdr>
            <w:top w:val="none" w:sz="0" w:space="0" w:color="auto"/>
            <w:left w:val="none" w:sz="0" w:space="0" w:color="auto"/>
            <w:bottom w:val="none" w:sz="0" w:space="0" w:color="auto"/>
            <w:right w:val="none" w:sz="0" w:space="0" w:color="auto"/>
          </w:divBdr>
          <w:divsChild>
            <w:div w:id="2100439444">
              <w:marLeft w:val="0"/>
              <w:marRight w:val="0"/>
              <w:marTop w:val="0"/>
              <w:marBottom w:val="0"/>
              <w:divBdr>
                <w:top w:val="none" w:sz="0" w:space="0" w:color="auto"/>
                <w:left w:val="none" w:sz="0" w:space="0" w:color="auto"/>
                <w:bottom w:val="none" w:sz="0" w:space="0" w:color="auto"/>
                <w:right w:val="none" w:sz="0" w:space="0" w:color="auto"/>
              </w:divBdr>
              <w:divsChild>
                <w:div w:id="1024134602">
                  <w:marLeft w:val="0"/>
                  <w:marRight w:val="0"/>
                  <w:marTop w:val="0"/>
                  <w:marBottom w:val="0"/>
                  <w:divBdr>
                    <w:top w:val="none" w:sz="0" w:space="0" w:color="auto"/>
                    <w:left w:val="none" w:sz="0" w:space="0" w:color="auto"/>
                    <w:bottom w:val="none" w:sz="0" w:space="0" w:color="auto"/>
                    <w:right w:val="none" w:sz="0" w:space="0" w:color="auto"/>
                  </w:divBdr>
                  <w:divsChild>
                    <w:div w:id="886143463">
                      <w:marLeft w:val="0"/>
                      <w:marRight w:val="0"/>
                      <w:marTop w:val="0"/>
                      <w:marBottom w:val="0"/>
                      <w:divBdr>
                        <w:top w:val="none" w:sz="0" w:space="0" w:color="auto"/>
                        <w:left w:val="none" w:sz="0" w:space="0" w:color="auto"/>
                        <w:bottom w:val="none" w:sz="0" w:space="0" w:color="auto"/>
                        <w:right w:val="none" w:sz="0" w:space="0" w:color="auto"/>
                      </w:divBdr>
                    </w:div>
                    <w:div w:id="168481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026715">
          <w:marLeft w:val="-420"/>
          <w:marRight w:val="0"/>
          <w:marTop w:val="0"/>
          <w:marBottom w:val="0"/>
          <w:divBdr>
            <w:top w:val="none" w:sz="0" w:space="0" w:color="auto"/>
            <w:left w:val="none" w:sz="0" w:space="0" w:color="auto"/>
            <w:bottom w:val="none" w:sz="0" w:space="0" w:color="auto"/>
            <w:right w:val="none" w:sz="0" w:space="0" w:color="auto"/>
          </w:divBdr>
          <w:divsChild>
            <w:div w:id="241305041">
              <w:marLeft w:val="0"/>
              <w:marRight w:val="0"/>
              <w:marTop w:val="0"/>
              <w:marBottom w:val="0"/>
              <w:divBdr>
                <w:top w:val="none" w:sz="0" w:space="0" w:color="auto"/>
                <w:left w:val="none" w:sz="0" w:space="0" w:color="auto"/>
                <w:bottom w:val="none" w:sz="0" w:space="0" w:color="auto"/>
                <w:right w:val="none" w:sz="0" w:space="0" w:color="auto"/>
              </w:divBdr>
              <w:divsChild>
                <w:div w:id="1148402092">
                  <w:marLeft w:val="0"/>
                  <w:marRight w:val="0"/>
                  <w:marTop w:val="0"/>
                  <w:marBottom w:val="0"/>
                  <w:divBdr>
                    <w:top w:val="none" w:sz="0" w:space="0" w:color="auto"/>
                    <w:left w:val="none" w:sz="0" w:space="0" w:color="auto"/>
                    <w:bottom w:val="none" w:sz="0" w:space="0" w:color="auto"/>
                    <w:right w:val="none" w:sz="0" w:space="0" w:color="auto"/>
                  </w:divBdr>
                  <w:divsChild>
                    <w:div w:id="1156072986">
                      <w:marLeft w:val="0"/>
                      <w:marRight w:val="0"/>
                      <w:marTop w:val="0"/>
                      <w:marBottom w:val="0"/>
                      <w:divBdr>
                        <w:top w:val="none" w:sz="0" w:space="0" w:color="auto"/>
                        <w:left w:val="none" w:sz="0" w:space="0" w:color="auto"/>
                        <w:bottom w:val="none" w:sz="0" w:space="0" w:color="auto"/>
                        <w:right w:val="none" w:sz="0" w:space="0" w:color="auto"/>
                      </w:divBdr>
                    </w:div>
                    <w:div w:id="178796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17988">
          <w:marLeft w:val="-420"/>
          <w:marRight w:val="0"/>
          <w:marTop w:val="0"/>
          <w:marBottom w:val="0"/>
          <w:divBdr>
            <w:top w:val="none" w:sz="0" w:space="0" w:color="auto"/>
            <w:left w:val="none" w:sz="0" w:space="0" w:color="auto"/>
            <w:bottom w:val="none" w:sz="0" w:space="0" w:color="auto"/>
            <w:right w:val="none" w:sz="0" w:space="0" w:color="auto"/>
          </w:divBdr>
          <w:divsChild>
            <w:div w:id="1865245321">
              <w:marLeft w:val="0"/>
              <w:marRight w:val="0"/>
              <w:marTop w:val="0"/>
              <w:marBottom w:val="0"/>
              <w:divBdr>
                <w:top w:val="none" w:sz="0" w:space="0" w:color="auto"/>
                <w:left w:val="none" w:sz="0" w:space="0" w:color="auto"/>
                <w:bottom w:val="none" w:sz="0" w:space="0" w:color="auto"/>
                <w:right w:val="none" w:sz="0" w:space="0" w:color="auto"/>
              </w:divBdr>
              <w:divsChild>
                <w:div w:id="1172912285">
                  <w:marLeft w:val="0"/>
                  <w:marRight w:val="0"/>
                  <w:marTop w:val="0"/>
                  <w:marBottom w:val="0"/>
                  <w:divBdr>
                    <w:top w:val="none" w:sz="0" w:space="0" w:color="auto"/>
                    <w:left w:val="none" w:sz="0" w:space="0" w:color="auto"/>
                    <w:bottom w:val="none" w:sz="0" w:space="0" w:color="auto"/>
                    <w:right w:val="none" w:sz="0" w:space="0" w:color="auto"/>
                  </w:divBdr>
                  <w:divsChild>
                    <w:div w:id="717634049">
                      <w:marLeft w:val="0"/>
                      <w:marRight w:val="0"/>
                      <w:marTop w:val="0"/>
                      <w:marBottom w:val="0"/>
                      <w:divBdr>
                        <w:top w:val="none" w:sz="0" w:space="0" w:color="auto"/>
                        <w:left w:val="none" w:sz="0" w:space="0" w:color="auto"/>
                        <w:bottom w:val="none" w:sz="0" w:space="0" w:color="auto"/>
                        <w:right w:val="none" w:sz="0" w:space="0" w:color="auto"/>
                      </w:divBdr>
                    </w:div>
                    <w:div w:id="140680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04681">
          <w:marLeft w:val="-420"/>
          <w:marRight w:val="0"/>
          <w:marTop w:val="0"/>
          <w:marBottom w:val="0"/>
          <w:divBdr>
            <w:top w:val="none" w:sz="0" w:space="0" w:color="auto"/>
            <w:left w:val="none" w:sz="0" w:space="0" w:color="auto"/>
            <w:bottom w:val="none" w:sz="0" w:space="0" w:color="auto"/>
            <w:right w:val="none" w:sz="0" w:space="0" w:color="auto"/>
          </w:divBdr>
          <w:divsChild>
            <w:div w:id="1645625137">
              <w:marLeft w:val="0"/>
              <w:marRight w:val="0"/>
              <w:marTop w:val="0"/>
              <w:marBottom w:val="0"/>
              <w:divBdr>
                <w:top w:val="none" w:sz="0" w:space="0" w:color="auto"/>
                <w:left w:val="none" w:sz="0" w:space="0" w:color="auto"/>
                <w:bottom w:val="none" w:sz="0" w:space="0" w:color="auto"/>
                <w:right w:val="none" w:sz="0" w:space="0" w:color="auto"/>
              </w:divBdr>
              <w:divsChild>
                <w:div w:id="2009207101">
                  <w:marLeft w:val="0"/>
                  <w:marRight w:val="0"/>
                  <w:marTop w:val="0"/>
                  <w:marBottom w:val="0"/>
                  <w:divBdr>
                    <w:top w:val="none" w:sz="0" w:space="0" w:color="auto"/>
                    <w:left w:val="none" w:sz="0" w:space="0" w:color="auto"/>
                    <w:bottom w:val="none" w:sz="0" w:space="0" w:color="auto"/>
                    <w:right w:val="none" w:sz="0" w:space="0" w:color="auto"/>
                  </w:divBdr>
                  <w:divsChild>
                    <w:div w:id="546843657">
                      <w:marLeft w:val="0"/>
                      <w:marRight w:val="0"/>
                      <w:marTop w:val="0"/>
                      <w:marBottom w:val="0"/>
                      <w:divBdr>
                        <w:top w:val="none" w:sz="0" w:space="0" w:color="auto"/>
                        <w:left w:val="none" w:sz="0" w:space="0" w:color="auto"/>
                        <w:bottom w:val="none" w:sz="0" w:space="0" w:color="auto"/>
                        <w:right w:val="none" w:sz="0" w:space="0" w:color="auto"/>
                      </w:divBdr>
                    </w:div>
                    <w:div w:id="84300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70659">
          <w:marLeft w:val="-420"/>
          <w:marRight w:val="0"/>
          <w:marTop w:val="0"/>
          <w:marBottom w:val="0"/>
          <w:divBdr>
            <w:top w:val="none" w:sz="0" w:space="0" w:color="auto"/>
            <w:left w:val="none" w:sz="0" w:space="0" w:color="auto"/>
            <w:bottom w:val="none" w:sz="0" w:space="0" w:color="auto"/>
            <w:right w:val="none" w:sz="0" w:space="0" w:color="auto"/>
          </w:divBdr>
          <w:divsChild>
            <w:div w:id="1248688418">
              <w:marLeft w:val="0"/>
              <w:marRight w:val="0"/>
              <w:marTop w:val="0"/>
              <w:marBottom w:val="0"/>
              <w:divBdr>
                <w:top w:val="none" w:sz="0" w:space="0" w:color="auto"/>
                <w:left w:val="none" w:sz="0" w:space="0" w:color="auto"/>
                <w:bottom w:val="none" w:sz="0" w:space="0" w:color="auto"/>
                <w:right w:val="none" w:sz="0" w:space="0" w:color="auto"/>
              </w:divBdr>
              <w:divsChild>
                <w:div w:id="1377970975">
                  <w:marLeft w:val="0"/>
                  <w:marRight w:val="0"/>
                  <w:marTop w:val="0"/>
                  <w:marBottom w:val="0"/>
                  <w:divBdr>
                    <w:top w:val="none" w:sz="0" w:space="0" w:color="auto"/>
                    <w:left w:val="none" w:sz="0" w:space="0" w:color="auto"/>
                    <w:bottom w:val="none" w:sz="0" w:space="0" w:color="auto"/>
                    <w:right w:val="none" w:sz="0" w:space="0" w:color="auto"/>
                  </w:divBdr>
                  <w:divsChild>
                    <w:div w:id="461925802">
                      <w:marLeft w:val="0"/>
                      <w:marRight w:val="0"/>
                      <w:marTop w:val="0"/>
                      <w:marBottom w:val="0"/>
                      <w:divBdr>
                        <w:top w:val="none" w:sz="0" w:space="0" w:color="auto"/>
                        <w:left w:val="none" w:sz="0" w:space="0" w:color="auto"/>
                        <w:bottom w:val="none" w:sz="0" w:space="0" w:color="auto"/>
                        <w:right w:val="none" w:sz="0" w:space="0" w:color="auto"/>
                      </w:divBdr>
                    </w:div>
                    <w:div w:id="103083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7803">
          <w:marLeft w:val="-420"/>
          <w:marRight w:val="0"/>
          <w:marTop w:val="0"/>
          <w:marBottom w:val="0"/>
          <w:divBdr>
            <w:top w:val="none" w:sz="0" w:space="0" w:color="auto"/>
            <w:left w:val="none" w:sz="0" w:space="0" w:color="auto"/>
            <w:bottom w:val="none" w:sz="0" w:space="0" w:color="auto"/>
            <w:right w:val="none" w:sz="0" w:space="0" w:color="auto"/>
          </w:divBdr>
          <w:divsChild>
            <w:div w:id="1577397750">
              <w:marLeft w:val="0"/>
              <w:marRight w:val="0"/>
              <w:marTop w:val="0"/>
              <w:marBottom w:val="0"/>
              <w:divBdr>
                <w:top w:val="none" w:sz="0" w:space="0" w:color="auto"/>
                <w:left w:val="none" w:sz="0" w:space="0" w:color="auto"/>
                <w:bottom w:val="none" w:sz="0" w:space="0" w:color="auto"/>
                <w:right w:val="none" w:sz="0" w:space="0" w:color="auto"/>
              </w:divBdr>
              <w:divsChild>
                <w:div w:id="1598362441">
                  <w:marLeft w:val="0"/>
                  <w:marRight w:val="0"/>
                  <w:marTop w:val="0"/>
                  <w:marBottom w:val="0"/>
                  <w:divBdr>
                    <w:top w:val="none" w:sz="0" w:space="0" w:color="auto"/>
                    <w:left w:val="none" w:sz="0" w:space="0" w:color="auto"/>
                    <w:bottom w:val="none" w:sz="0" w:space="0" w:color="auto"/>
                    <w:right w:val="none" w:sz="0" w:space="0" w:color="auto"/>
                  </w:divBdr>
                  <w:divsChild>
                    <w:div w:id="26105161">
                      <w:marLeft w:val="0"/>
                      <w:marRight w:val="0"/>
                      <w:marTop w:val="0"/>
                      <w:marBottom w:val="0"/>
                      <w:divBdr>
                        <w:top w:val="none" w:sz="0" w:space="0" w:color="auto"/>
                        <w:left w:val="none" w:sz="0" w:space="0" w:color="auto"/>
                        <w:bottom w:val="none" w:sz="0" w:space="0" w:color="auto"/>
                        <w:right w:val="none" w:sz="0" w:space="0" w:color="auto"/>
                      </w:divBdr>
                    </w:div>
                    <w:div w:id="170586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110161">
          <w:marLeft w:val="-420"/>
          <w:marRight w:val="0"/>
          <w:marTop w:val="0"/>
          <w:marBottom w:val="0"/>
          <w:divBdr>
            <w:top w:val="none" w:sz="0" w:space="0" w:color="auto"/>
            <w:left w:val="none" w:sz="0" w:space="0" w:color="auto"/>
            <w:bottom w:val="none" w:sz="0" w:space="0" w:color="auto"/>
            <w:right w:val="none" w:sz="0" w:space="0" w:color="auto"/>
          </w:divBdr>
          <w:divsChild>
            <w:div w:id="1131286748">
              <w:marLeft w:val="0"/>
              <w:marRight w:val="0"/>
              <w:marTop w:val="0"/>
              <w:marBottom w:val="0"/>
              <w:divBdr>
                <w:top w:val="none" w:sz="0" w:space="0" w:color="auto"/>
                <w:left w:val="none" w:sz="0" w:space="0" w:color="auto"/>
                <w:bottom w:val="none" w:sz="0" w:space="0" w:color="auto"/>
                <w:right w:val="none" w:sz="0" w:space="0" w:color="auto"/>
              </w:divBdr>
              <w:divsChild>
                <w:div w:id="623384666">
                  <w:marLeft w:val="0"/>
                  <w:marRight w:val="0"/>
                  <w:marTop w:val="0"/>
                  <w:marBottom w:val="0"/>
                  <w:divBdr>
                    <w:top w:val="none" w:sz="0" w:space="0" w:color="auto"/>
                    <w:left w:val="none" w:sz="0" w:space="0" w:color="auto"/>
                    <w:bottom w:val="none" w:sz="0" w:space="0" w:color="auto"/>
                    <w:right w:val="none" w:sz="0" w:space="0" w:color="auto"/>
                  </w:divBdr>
                  <w:divsChild>
                    <w:div w:id="799423803">
                      <w:marLeft w:val="0"/>
                      <w:marRight w:val="0"/>
                      <w:marTop w:val="0"/>
                      <w:marBottom w:val="0"/>
                      <w:divBdr>
                        <w:top w:val="none" w:sz="0" w:space="0" w:color="auto"/>
                        <w:left w:val="none" w:sz="0" w:space="0" w:color="auto"/>
                        <w:bottom w:val="none" w:sz="0" w:space="0" w:color="auto"/>
                        <w:right w:val="none" w:sz="0" w:space="0" w:color="auto"/>
                      </w:divBdr>
                    </w:div>
                    <w:div w:id="120810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823502">
      <w:bodyDiv w:val="1"/>
      <w:marLeft w:val="0"/>
      <w:marRight w:val="0"/>
      <w:marTop w:val="0"/>
      <w:marBottom w:val="0"/>
      <w:divBdr>
        <w:top w:val="none" w:sz="0" w:space="0" w:color="auto"/>
        <w:left w:val="none" w:sz="0" w:space="0" w:color="auto"/>
        <w:bottom w:val="none" w:sz="0" w:space="0" w:color="auto"/>
        <w:right w:val="none" w:sz="0" w:space="0" w:color="auto"/>
      </w:divBdr>
      <w:divsChild>
        <w:div w:id="141893162">
          <w:marLeft w:val="0"/>
          <w:marRight w:val="0"/>
          <w:marTop w:val="0"/>
          <w:marBottom w:val="0"/>
          <w:divBdr>
            <w:top w:val="none" w:sz="0" w:space="0" w:color="auto"/>
            <w:left w:val="none" w:sz="0" w:space="0" w:color="auto"/>
            <w:bottom w:val="none" w:sz="0" w:space="0" w:color="auto"/>
            <w:right w:val="none" w:sz="0" w:space="0" w:color="auto"/>
          </w:divBdr>
          <w:divsChild>
            <w:div w:id="1617100920">
              <w:marLeft w:val="0"/>
              <w:marRight w:val="0"/>
              <w:marTop w:val="0"/>
              <w:marBottom w:val="0"/>
              <w:divBdr>
                <w:top w:val="none" w:sz="0" w:space="0" w:color="auto"/>
                <w:left w:val="none" w:sz="0" w:space="0" w:color="auto"/>
                <w:bottom w:val="none" w:sz="0" w:space="0" w:color="auto"/>
                <w:right w:val="none" w:sz="0" w:space="0" w:color="auto"/>
              </w:divBdr>
              <w:divsChild>
                <w:div w:id="185113579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1262268">
          <w:marLeft w:val="0"/>
          <w:marRight w:val="0"/>
          <w:marTop w:val="0"/>
          <w:marBottom w:val="0"/>
          <w:divBdr>
            <w:top w:val="none" w:sz="0" w:space="0" w:color="auto"/>
            <w:left w:val="none" w:sz="0" w:space="0" w:color="auto"/>
            <w:bottom w:val="none" w:sz="0" w:space="0" w:color="auto"/>
            <w:right w:val="none" w:sz="0" w:space="0" w:color="auto"/>
          </w:divBdr>
          <w:divsChild>
            <w:div w:id="1717702701">
              <w:marLeft w:val="0"/>
              <w:marRight w:val="0"/>
              <w:marTop w:val="0"/>
              <w:marBottom w:val="0"/>
              <w:divBdr>
                <w:top w:val="none" w:sz="0" w:space="0" w:color="auto"/>
                <w:left w:val="none" w:sz="0" w:space="0" w:color="auto"/>
                <w:bottom w:val="none" w:sz="0" w:space="0" w:color="auto"/>
                <w:right w:val="none" w:sz="0" w:space="0" w:color="auto"/>
              </w:divBdr>
              <w:divsChild>
                <w:div w:id="2830585">
                  <w:marLeft w:val="-420"/>
                  <w:marRight w:val="0"/>
                  <w:marTop w:val="0"/>
                  <w:marBottom w:val="0"/>
                  <w:divBdr>
                    <w:top w:val="none" w:sz="0" w:space="0" w:color="auto"/>
                    <w:left w:val="none" w:sz="0" w:space="0" w:color="auto"/>
                    <w:bottom w:val="none" w:sz="0" w:space="0" w:color="auto"/>
                    <w:right w:val="none" w:sz="0" w:space="0" w:color="auto"/>
                  </w:divBdr>
                  <w:divsChild>
                    <w:div w:id="1553542971">
                      <w:marLeft w:val="0"/>
                      <w:marRight w:val="0"/>
                      <w:marTop w:val="0"/>
                      <w:marBottom w:val="0"/>
                      <w:divBdr>
                        <w:top w:val="none" w:sz="0" w:space="0" w:color="auto"/>
                        <w:left w:val="none" w:sz="0" w:space="0" w:color="auto"/>
                        <w:bottom w:val="none" w:sz="0" w:space="0" w:color="auto"/>
                        <w:right w:val="none" w:sz="0" w:space="0" w:color="auto"/>
                      </w:divBdr>
                      <w:divsChild>
                        <w:div w:id="2076276847">
                          <w:marLeft w:val="0"/>
                          <w:marRight w:val="0"/>
                          <w:marTop w:val="0"/>
                          <w:marBottom w:val="0"/>
                          <w:divBdr>
                            <w:top w:val="none" w:sz="0" w:space="0" w:color="auto"/>
                            <w:left w:val="none" w:sz="0" w:space="0" w:color="auto"/>
                            <w:bottom w:val="none" w:sz="0" w:space="0" w:color="auto"/>
                            <w:right w:val="none" w:sz="0" w:space="0" w:color="auto"/>
                          </w:divBdr>
                          <w:divsChild>
                            <w:div w:id="1673098748">
                              <w:marLeft w:val="0"/>
                              <w:marRight w:val="0"/>
                              <w:marTop w:val="0"/>
                              <w:marBottom w:val="0"/>
                              <w:divBdr>
                                <w:top w:val="none" w:sz="0" w:space="0" w:color="auto"/>
                                <w:left w:val="none" w:sz="0" w:space="0" w:color="auto"/>
                                <w:bottom w:val="none" w:sz="0" w:space="0" w:color="auto"/>
                                <w:right w:val="none" w:sz="0" w:space="0" w:color="auto"/>
                              </w:divBdr>
                            </w:div>
                            <w:div w:id="176372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1013">
                  <w:marLeft w:val="-420"/>
                  <w:marRight w:val="0"/>
                  <w:marTop w:val="0"/>
                  <w:marBottom w:val="0"/>
                  <w:divBdr>
                    <w:top w:val="none" w:sz="0" w:space="0" w:color="auto"/>
                    <w:left w:val="none" w:sz="0" w:space="0" w:color="auto"/>
                    <w:bottom w:val="none" w:sz="0" w:space="0" w:color="auto"/>
                    <w:right w:val="none" w:sz="0" w:space="0" w:color="auto"/>
                  </w:divBdr>
                  <w:divsChild>
                    <w:div w:id="1854758011">
                      <w:marLeft w:val="0"/>
                      <w:marRight w:val="0"/>
                      <w:marTop w:val="0"/>
                      <w:marBottom w:val="0"/>
                      <w:divBdr>
                        <w:top w:val="none" w:sz="0" w:space="0" w:color="auto"/>
                        <w:left w:val="none" w:sz="0" w:space="0" w:color="auto"/>
                        <w:bottom w:val="none" w:sz="0" w:space="0" w:color="auto"/>
                        <w:right w:val="none" w:sz="0" w:space="0" w:color="auto"/>
                      </w:divBdr>
                      <w:divsChild>
                        <w:div w:id="1131551765">
                          <w:marLeft w:val="0"/>
                          <w:marRight w:val="0"/>
                          <w:marTop w:val="0"/>
                          <w:marBottom w:val="0"/>
                          <w:divBdr>
                            <w:top w:val="none" w:sz="0" w:space="0" w:color="auto"/>
                            <w:left w:val="none" w:sz="0" w:space="0" w:color="auto"/>
                            <w:bottom w:val="none" w:sz="0" w:space="0" w:color="auto"/>
                            <w:right w:val="none" w:sz="0" w:space="0" w:color="auto"/>
                          </w:divBdr>
                          <w:divsChild>
                            <w:div w:id="1311519133">
                              <w:marLeft w:val="0"/>
                              <w:marRight w:val="0"/>
                              <w:marTop w:val="0"/>
                              <w:marBottom w:val="0"/>
                              <w:divBdr>
                                <w:top w:val="none" w:sz="0" w:space="0" w:color="auto"/>
                                <w:left w:val="none" w:sz="0" w:space="0" w:color="auto"/>
                                <w:bottom w:val="none" w:sz="0" w:space="0" w:color="auto"/>
                                <w:right w:val="none" w:sz="0" w:space="0" w:color="auto"/>
                              </w:divBdr>
                            </w:div>
                            <w:div w:id="187461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156858">
                  <w:marLeft w:val="-420"/>
                  <w:marRight w:val="0"/>
                  <w:marTop w:val="0"/>
                  <w:marBottom w:val="0"/>
                  <w:divBdr>
                    <w:top w:val="none" w:sz="0" w:space="0" w:color="auto"/>
                    <w:left w:val="none" w:sz="0" w:space="0" w:color="auto"/>
                    <w:bottom w:val="none" w:sz="0" w:space="0" w:color="auto"/>
                    <w:right w:val="none" w:sz="0" w:space="0" w:color="auto"/>
                  </w:divBdr>
                  <w:divsChild>
                    <w:div w:id="640890541">
                      <w:marLeft w:val="0"/>
                      <w:marRight w:val="0"/>
                      <w:marTop w:val="0"/>
                      <w:marBottom w:val="0"/>
                      <w:divBdr>
                        <w:top w:val="none" w:sz="0" w:space="0" w:color="auto"/>
                        <w:left w:val="none" w:sz="0" w:space="0" w:color="auto"/>
                        <w:bottom w:val="none" w:sz="0" w:space="0" w:color="auto"/>
                        <w:right w:val="none" w:sz="0" w:space="0" w:color="auto"/>
                      </w:divBdr>
                      <w:divsChild>
                        <w:div w:id="857155464">
                          <w:marLeft w:val="0"/>
                          <w:marRight w:val="0"/>
                          <w:marTop w:val="0"/>
                          <w:marBottom w:val="0"/>
                          <w:divBdr>
                            <w:top w:val="none" w:sz="0" w:space="0" w:color="auto"/>
                            <w:left w:val="none" w:sz="0" w:space="0" w:color="auto"/>
                            <w:bottom w:val="none" w:sz="0" w:space="0" w:color="auto"/>
                            <w:right w:val="none" w:sz="0" w:space="0" w:color="auto"/>
                          </w:divBdr>
                          <w:divsChild>
                            <w:div w:id="1404258637">
                              <w:marLeft w:val="0"/>
                              <w:marRight w:val="0"/>
                              <w:marTop w:val="0"/>
                              <w:marBottom w:val="0"/>
                              <w:divBdr>
                                <w:top w:val="none" w:sz="0" w:space="0" w:color="auto"/>
                                <w:left w:val="none" w:sz="0" w:space="0" w:color="auto"/>
                                <w:bottom w:val="none" w:sz="0" w:space="0" w:color="auto"/>
                                <w:right w:val="none" w:sz="0" w:space="0" w:color="auto"/>
                              </w:divBdr>
                            </w:div>
                            <w:div w:id="187623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907611">
                  <w:marLeft w:val="-420"/>
                  <w:marRight w:val="0"/>
                  <w:marTop w:val="0"/>
                  <w:marBottom w:val="0"/>
                  <w:divBdr>
                    <w:top w:val="none" w:sz="0" w:space="0" w:color="auto"/>
                    <w:left w:val="none" w:sz="0" w:space="0" w:color="auto"/>
                    <w:bottom w:val="none" w:sz="0" w:space="0" w:color="auto"/>
                    <w:right w:val="none" w:sz="0" w:space="0" w:color="auto"/>
                  </w:divBdr>
                  <w:divsChild>
                    <w:div w:id="1349673278">
                      <w:marLeft w:val="0"/>
                      <w:marRight w:val="0"/>
                      <w:marTop w:val="0"/>
                      <w:marBottom w:val="0"/>
                      <w:divBdr>
                        <w:top w:val="none" w:sz="0" w:space="0" w:color="auto"/>
                        <w:left w:val="none" w:sz="0" w:space="0" w:color="auto"/>
                        <w:bottom w:val="none" w:sz="0" w:space="0" w:color="auto"/>
                        <w:right w:val="none" w:sz="0" w:space="0" w:color="auto"/>
                      </w:divBdr>
                      <w:divsChild>
                        <w:div w:id="1020742303">
                          <w:marLeft w:val="0"/>
                          <w:marRight w:val="0"/>
                          <w:marTop w:val="0"/>
                          <w:marBottom w:val="0"/>
                          <w:divBdr>
                            <w:top w:val="none" w:sz="0" w:space="0" w:color="auto"/>
                            <w:left w:val="none" w:sz="0" w:space="0" w:color="auto"/>
                            <w:bottom w:val="none" w:sz="0" w:space="0" w:color="auto"/>
                            <w:right w:val="none" w:sz="0" w:space="0" w:color="auto"/>
                          </w:divBdr>
                          <w:divsChild>
                            <w:div w:id="292638093">
                              <w:marLeft w:val="0"/>
                              <w:marRight w:val="0"/>
                              <w:marTop w:val="0"/>
                              <w:marBottom w:val="0"/>
                              <w:divBdr>
                                <w:top w:val="none" w:sz="0" w:space="0" w:color="auto"/>
                                <w:left w:val="none" w:sz="0" w:space="0" w:color="auto"/>
                                <w:bottom w:val="none" w:sz="0" w:space="0" w:color="auto"/>
                                <w:right w:val="none" w:sz="0" w:space="0" w:color="auto"/>
                              </w:divBdr>
                            </w:div>
                            <w:div w:id="11968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192220">
                  <w:marLeft w:val="-420"/>
                  <w:marRight w:val="0"/>
                  <w:marTop w:val="0"/>
                  <w:marBottom w:val="0"/>
                  <w:divBdr>
                    <w:top w:val="none" w:sz="0" w:space="0" w:color="auto"/>
                    <w:left w:val="none" w:sz="0" w:space="0" w:color="auto"/>
                    <w:bottom w:val="none" w:sz="0" w:space="0" w:color="auto"/>
                    <w:right w:val="none" w:sz="0" w:space="0" w:color="auto"/>
                  </w:divBdr>
                  <w:divsChild>
                    <w:div w:id="1906718415">
                      <w:marLeft w:val="0"/>
                      <w:marRight w:val="0"/>
                      <w:marTop w:val="0"/>
                      <w:marBottom w:val="0"/>
                      <w:divBdr>
                        <w:top w:val="none" w:sz="0" w:space="0" w:color="auto"/>
                        <w:left w:val="none" w:sz="0" w:space="0" w:color="auto"/>
                        <w:bottom w:val="none" w:sz="0" w:space="0" w:color="auto"/>
                        <w:right w:val="none" w:sz="0" w:space="0" w:color="auto"/>
                      </w:divBdr>
                      <w:divsChild>
                        <w:div w:id="1899240610">
                          <w:marLeft w:val="0"/>
                          <w:marRight w:val="0"/>
                          <w:marTop w:val="0"/>
                          <w:marBottom w:val="0"/>
                          <w:divBdr>
                            <w:top w:val="none" w:sz="0" w:space="0" w:color="auto"/>
                            <w:left w:val="none" w:sz="0" w:space="0" w:color="auto"/>
                            <w:bottom w:val="none" w:sz="0" w:space="0" w:color="auto"/>
                            <w:right w:val="none" w:sz="0" w:space="0" w:color="auto"/>
                          </w:divBdr>
                          <w:divsChild>
                            <w:div w:id="679625565">
                              <w:marLeft w:val="0"/>
                              <w:marRight w:val="0"/>
                              <w:marTop w:val="0"/>
                              <w:marBottom w:val="0"/>
                              <w:divBdr>
                                <w:top w:val="none" w:sz="0" w:space="0" w:color="auto"/>
                                <w:left w:val="none" w:sz="0" w:space="0" w:color="auto"/>
                                <w:bottom w:val="none" w:sz="0" w:space="0" w:color="auto"/>
                                <w:right w:val="none" w:sz="0" w:space="0" w:color="auto"/>
                              </w:divBdr>
                            </w:div>
                            <w:div w:id="153959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062181">
                  <w:marLeft w:val="-420"/>
                  <w:marRight w:val="0"/>
                  <w:marTop w:val="0"/>
                  <w:marBottom w:val="0"/>
                  <w:divBdr>
                    <w:top w:val="none" w:sz="0" w:space="0" w:color="auto"/>
                    <w:left w:val="none" w:sz="0" w:space="0" w:color="auto"/>
                    <w:bottom w:val="none" w:sz="0" w:space="0" w:color="auto"/>
                    <w:right w:val="none" w:sz="0" w:space="0" w:color="auto"/>
                  </w:divBdr>
                  <w:divsChild>
                    <w:div w:id="1142625570">
                      <w:marLeft w:val="0"/>
                      <w:marRight w:val="0"/>
                      <w:marTop w:val="0"/>
                      <w:marBottom w:val="0"/>
                      <w:divBdr>
                        <w:top w:val="none" w:sz="0" w:space="0" w:color="auto"/>
                        <w:left w:val="none" w:sz="0" w:space="0" w:color="auto"/>
                        <w:bottom w:val="none" w:sz="0" w:space="0" w:color="auto"/>
                        <w:right w:val="none" w:sz="0" w:space="0" w:color="auto"/>
                      </w:divBdr>
                      <w:divsChild>
                        <w:div w:id="709569577">
                          <w:marLeft w:val="0"/>
                          <w:marRight w:val="0"/>
                          <w:marTop w:val="0"/>
                          <w:marBottom w:val="0"/>
                          <w:divBdr>
                            <w:top w:val="none" w:sz="0" w:space="0" w:color="auto"/>
                            <w:left w:val="none" w:sz="0" w:space="0" w:color="auto"/>
                            <w:bottom w:val="none" w:sz="0" w:space="0" w:color="auto"/>
                            <w:right w:val="none" w:sz="0" w:space="0" w:color="auto"/>
                          </w:divBdr>
                          <w:divsChild>
                            <w:div w:id="995762967">
                              <w:marLeft w:val="0"/>
                              <w:marRight w:val="0"/>
                              <w:marTop w:val="0"/>
                              <w:marBottom w:val="0"/>
                              <w:divBdr>
                                <w:top w:val="none" w:sz="0" w:space="0" w:color="auto"/>
                                <w:left w:val="none" w:sz="0" w:space="0" w:color="auto"/>
                                <w:bottom w:val="none" w:sz="0" w:space="0" w:color="auto"/>
                                <w:right w:val="none" w:sz="0" w:space="0" w:color="auto"/>
                              </w:divBdr>
                            </w:div>
                            <w:div w:id="18467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98698">
                  <w:marLeft w:val="-420"/>
                  <w:marRight w:val="0"/>
                  <w:marTop w:val="0"/>
                  <w:marBottom w:val="0"/>
                  <w:divBdr>
                    <w:top w:val="none" w:sz="0" w:space="0" w:color="auto"/>
                    <w:left w:val="none" w:sz="0" w:space="0" w:color="auto"/>
                    <w:bottom w:val="none" w:sz="0" w:space="0" w:color="auto"/>
                    <w:right w:val="none" w:sz="0" w:space="0" w:color="auto"/>
                  </w:divBdr>
                  <w:divsChild>
                    <w:div w:id="1408191726">
                      <w:marLeft w:val="0"/>
                      <w:marRight w:val="0"/>
                      <w:marTop w:val="0"/>
                      <w:marBottom w:val="0"/>
                      <w:divBdr>
                        <w:top w:val="none" w:sz="0" w:space="0" w:color="auto"/>
                        <w:left w:val="none" w:sz="0" w:space="0" w:color="auto"/>
                        <w:bottom w:val="none" w:sz="0" w:space="0" w:color="auto"/>
                        <w:right w:val="none" w:sz="0" w:space="0" w:color="auto"/>
                      </w:divBdr>
                      <w:divsChild>
                        <w:div w:id="1132014233">
                          <w:marLeft w:val="0"/>
                          <w:marRight w:val="0"/>
                          <w:marTop w:val="0"/>
                          <w:marBottom w:val="0"/>
                          <w:divBdr>
                            <w:top w:val="none" w:sz="0" w:space="0" w:color="auto"/>
                            <w:left w:val="none" w:sz="0" w:space="0" w:color="auto"/>
                            <w:bottom w:val="none" w:sz="0" w:space="0" w:color="auto"/>
                            <w:right w:val="none" w:sz="0" w:space="0" w:color="auto"/>
                          </w:divBdr>
                          <w:divsChild>
                            <w:div w:id="904411365">
                              <w:marLeft w:val="0"/>
                              <w:marRight w:val="0"/>
                              <w:marTop w:val="0"/>
                              <w:marBottom w:val="0"/>
                              <w:divBdr>
                                <w:top w:val="none" w:sz="0" w:space="0" w:color="auto"/>
                                <w:left w:val="none" w:sz="0" w:space="0" w:color="auto"/>
                                <w:bottom w:val="none" w:sz="0" w:space="0" w:color="auto"/>
                                <w:right w:val="none" w:sz="0" w:space="0" w:color="auto"/>
                              </w:divBdr>
                            </w:div>
                            <w:div w:id="117114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57162">
          <w:marLeft w:val="0"/>
          <w:marRight w:val="0"/>
          <w:marTop w:val="0"/>
          <w:marBottom w:val="0"/>
          <w:divBdr>
            <w:top w:val="none" w:sz="0" w:space="0" w:color="auto"/>
            <w:left w:val="none" w:sz="0" w:space="0" w:color="auto"/>
            <w:bottom w:val="none" w:sz="0" w:space="0" w:color="auto"/>
            <w:right w:val="none" w:sz="0" w:space="0" w:color="auto"/>
          </w:divBdr>
          <w:divsChild>
            <w:div w:id="1425490143">
              <w:marLeft w:val="0"/>
              <w:marRight w:val="0"/>
              <w:marTop w:val="0"/>
              <w:marBottom w:val="0"/>
              <w:divBdr>
                <w:top w:val="none" w:sz="0" w:space="0" w:color="auto"/>
                <w:left w:val="none" w:sz="0" w:space="0" w:color="auto"/>
                <w:bottom w:val="none" w:sz="0" w:space="0" w:color="auto"/>
                <w:right w:val="none" w:sz="0" w:space="0" w:color="auto"/>
              </w:divBdr>
              <w:divsChild>
                <w:div w:id="5791713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0475303">
      <w:bodyDiv w:val="1"/>
      <w:marLeft w:val="0"/>
      <w:marRight w:val="0"/>
      <w:marTop w:val="0"/>
      <w:marBottom w:val="0"/>
      <w:divBdr>
        <w:top w:val="none" w:sz="0" w:space="0" w:color="auto"/>
        <w:left w:val="none" w:sz="0" w:space="0" w:color="auto"/>
        <w:bottom w:val="none" w:sz="0" w:space="0" w:color="auto"/>
        <w:right w:val="none" w:sz="0" w:space="0" w:color="auto"/>
      </w:divBdr>
      <w:divsChild>
        <w:div w:id="585503706">
          <w:marLeft w:val="-420"/>
          <w:marRight w:val="0"/>
          <w:marTop w:val="0"/>
          <w:marBottom w:val="0"/>
          <w:divBdr>
            <w:top w:val="none" w:sz="0" w:space="0" w:color="auto"/>
            <w:left w:val="none" w:sz="0" w:space="0" w:color="auto"/>
            <w:bottom w:val="none" w:sz="0" w:space="0" w:color="auto"/>
            <w:right w:val="none" w:sz="0" w:space="0" w:color="auto"/>
          </w:divBdr>
          <w:divsChild>
            <w:div w:id="1160846979">
              <w:marLeft w:val="0"/>
              <w:marRight w:val="0"/>
              <w:marTop w:val="0"/>
              <w:marBottom w:val="0"/>
              <w:divBdr>
                <w:top w:val="none" w:sz="0" w:space="0" w:color="auto"/>
                <w:left w:val="none" w:sz="0" w:space="0" w:color="auto"/>
                <w:bottom w:val="none" w:sz="0" w:space="0" w:color="auto"/>
                <w:right w:val="none" w:sz="0" w:space="0" w:color="auto"/>
              </w:divBdr>
              <w:divsChild>
                <w:div w:id="95486481">
                  <w:marLeft w:val="0"/>
                  <w:marRight w:val="0"/>
                  <w:marTop w:val="0"/>
                  <w:marBottom w:val="0"/>
                  <w:divBdr>
                    <w:top w:val="none" w:sz="0" w:space="0" w:color="auto"/>
                    <w:left w:val="none" w:sz="0" w:space="0" w:color="auto"/>
                    <w:bottom w:val="none" w:sz="0" w:space="0" w:color="auto"/>
                    <w:right w:val="none" w:sz="0" w:space="0" w:color="auto"/>
                  </w:divBdr>
                  <w:divsChild>
                    <w:div w:id="1540387837">
                      <w:marLeft w:val="0"/>
                      <w:marRight w:val="0"/>
                      <w:marTop w:val="0"/>
                      <w:marBottom w:val="0"/>
                      <w:divBdr>
                        <w:top w:val="none" w:sz="0" w:space="0" w:color="auto"/>
                        <w:left w:val="none" w:sz="0" w:space="0" w:color="auto"/>
                        <w:bottom w:val="none" w:sz="0" w:space="0" w:color="auto"/>
                        <w:right w:val="none" w:sz="0" w:space="0" w:color="auto"/>
                      </w:divBdr>
                    </w:div>
                    <w:div w:id="164157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7318">
          <w:marLeft w:val="-420"/>
          <w:marRight w:val="0"/>
          <w:marTop w:val="0"/>
          <w:marBottom w:val="0"/>
          <w:divBdr>
            <w:top w:val="none" w:sz="0" w:space="0" w:color="auto"/>
            <w:left w:val="none" w:sz="0" w:space="0" w:color="auto"/>
            <w:bottom w:val="none" w:sz="0" w:space="0" w:color="auto"/>
            <w:right w:val="none" w:sz="0" w:space="0" w:color="auto"/>
          </w:divBdr>
          <w:divsChild>
            <w:div w:id="1412578796">
              <w:marLeft w:val="0"/>
              <w:marRight w:val="0"/>
              <w:marTop w:val="0"/>
              <w:marBottom w:val="0"/>
              <w:divBdr>
                <w:top w:val="none" w:sz="0" w:space="0" w:color="auto"/>
                <w:left w:val="none" w:sz="0" w:space="0" w:color="auto"/>
                <w:bottom w:val="none" w:sz="0" w:space="0" w:color="auto"/>
                <w:right w:val="none" w:sz="0" w:space="0" w:color="auto"/>
              </w:divBdr>
              <w:divsChild>
                <w:div w:id="1906336237">
                  <w:marLeft w:val="0"/>
                  <w:marRight w:val="0"/>
                  <w:marTop w:val="0"/>
                  <w:marBottom w:val="0"/>
                  <w:divBdr>
                    <w:top w:val="none" w:sz="0" w:space="0" w:color="auto"/>
                    <w:left w:val="none" w:sz="0" w:space="0" w:color="auto"/>
                    <w:bottom w:val="none" w:sz="0" w:space="0" w:color="auto"/>
                    <w:right w:val="none" w:sz="0" w:space="0" w:color="auto"/>
                  </w:divBdr>
                  <w:divsChild>
                    <w:div w:id="180096894">
                      <w:marLeft w:val="0"/>
                      <w:marRight w:val="0"/>
                      <w:marTop w:val="0"/>
                      <w:marBottom w:val="0"/>
                      <w:divBdr>
                        <w:top w:val="none" w:sz="0" w:space="0" w:color="auto"/>
                        <w:left w:val="none" w:sz="0" w:space="0" w:color="auto"/>
                        <w:bottom w:val="none" w:sz="0" w:space="0" w:color="auto"/>
                        <w:right w:val="none" w:sz="0" w:space="0" w:color="auto"/>
                      </w:divBdr>
                    </w:div>
                    <w:div w:id="137855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352522">
          <w:marLeft w:val="-420"/>
          <w:marRight w:val="0"/>
          <w:marTop w:val="0"/>
          <w:marBottom w:val="0"/>
          <w:divBdr>
            <w:top w:val="none" w:sz="0" w:space="0" w:color="auto"/>
            <w:left w:val="none" w:sz="0" w:space="0" w:color="auto"/>
            <w:bottom w:val="none" w:sz="0" w:space="0" w:color="auto"/>
            <w:right w:val="none" w:sz="0" w:space="0" w:color="auto"/>
          </w:divBdr>
          <w:divsChild>
            <w:div w:id="1172529541">
              <w:marLeft w:val="0"/>
              <w:marRight w:val="0"/>
              <w:marTop w:val="0"/>
              <w:marBottom w:val="0"/>
              <w:divBdr>
                <w:top w:val="none" w:sz="0" w:space="0" w:color="auto"/>
                <w:left w:val="none" w:sz="0" w:space="0" w:color="auto"/>
                <w:bottom w:val="none" w:sz="0" w:space="0" w:color="auto"/>
                <w:right w:val="none" w:sz="0" w:space="0" w:color="auto"/>
              </w:divBdr>
              <w:divsChild>
                <w:div w:id="524439786">
                  <w:marLeft w:val="0"/>
                  <w:marRight w:val="0"/>
                  <w:marTop w:val="0"/>
                  <w:marBottom w:val="0"/>
                  <w:divBdr>
                    <w:top w:val="none" w:sz="0" w:space="0" w:color="auto"/>
                    <w:left w:val="none" w:sz="0" w:space="0" w:color="auto"/>
                    <w:bottom w:val="none" w:sz="0" w:space="0" w:color="auto"/>
                    <w:right w:val="none" w:sz="0" w:space="0" w:color="auto"/>
                  </w:divBdr>
                  <w:divsChild>
                    <w:div w:id="169612314">
                      <w:marLeft w:val="0"/>
                      <w:marRight w:val="0"/>
                      <w:marTop w:val="0"/>
                      <w:marBottom w:val="0"/>
                      <w:divBdr>
                        <w:top w:val="none" w:sz="0" w:space="0" w:color="auto"/>
                        <w:left w:val="none" w:sz="0" w:space="0" w:color="auto"/>
                        <w:bottom w:val="none" w:sz="0" w:space="0" w:color="auto"/>
                        <w:right w:val="none" w:sz="0" w:space="0" w:color="auto"/>
                      </w:divBdr>
                    </w:div>
                    <w:div w:id="86351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636018">
          <w:marLeft w:val="-420"/>
          <w:marRight w:val="0"/>
          <w:marTop w:val="0"/>
          <w:marBottom w:val="0"/>
          <w:divBdr>
            <w:top w:val="none" w:sz="0" w:space="0" w:color="auto"/>
            <w:left w:val="none" w:sz="0" w:space="0" w:color="auto"/>
            <w:bottom w:val="none" w:sz="0" w:space="0" w:color="auto"/>
            <w:right w:val="none" w:sz="0" w:space="0" w:color="auto"/>
          </w:divBdr>
          <w:divsChild>
            <w:div w:id="312956395">
              <w:marLeft w:val="0"/>
              <w:marRight w:val="0"/>
              <w:marTop w:val="0"/>
              <w:marBottom w:val="0"/>
              <w:divBdr>
                <w:top w:val="none" w:sz="0" w:space="0" w:color="auto"/>
                <w:left w:val="none" w:sz="0" w:space="0" w:color="auto"/>
                <w:bottom w:val="none" w:sz="0" w:space="0" w:color="auto"/>
                <w:right w:val="none" w:sz="0" w:space="0" w:color="auto"/>
              </w:divBdr>
              <w:divsChild>
                <w:div w:id="1838568117">
                  <w:marLeft w:val="0"/>
                  <w:marRight w:val="0"/>
                  <w:marTop w:val="0"/>
                  <w:marBottom w:val="0"/>
                  <w:divBdr>
                    <w:top w:val="none" w:sz="0" w:space="0" w:color="auto"/>
                    <w:left w:val="none" w:sz="0" w:space="0" w:color="auto"/>
                    <w:bottom w:val="none" w:sz="0" w:space="0" w:color="auto"/>
                    <w:right w:val="none" w:sz="0" w:space="0" w:color="auto"/>
                  </w:divBdr>
                  <w:divsChild>
                    <w:div w:id="963772479">
                      <w:marLeft w:val="0"/>
                      <w:marRight w:val="0"/>
                      <w:marTop w:val="0"/>
                      <w:marBottom w:val="0"/>
                      <w:divBdr>
                        <w:top w:val="none" w:sz="0" w:space="0" w:color="auto"/>
                        <w:left w:val="none" w:sz="0" w:space="0" w:color="auto"/>
                        <w:bottom w:val="none" w:sz="0" w:space="0" w:color="auto"/>
                        <w:right w:val="none" w:sz="0" w:space="0" w:color="auto"/>
                      </w:divBdr>
                    </w:div>
                    <w:div w:id="198647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028322">
          <w:marLeft w:val="-420"/>
          <w:marRight w:val="0"/>
          <w:marTop w:val="0"/>
          <w:marBottom w:val="0"/>
          <w:divBdr>
            <w:top w:val="none" w:sz="0" w:space="0" w:color="auto"/>
            <w:left w:val="none" w:sz="0" w:space="0" w:color="auto"/>
            <w:bottom w:val="none" w:sz="0" w:space="0" w:color="auto"/>
            <w:right w:val="none" w:sz="0" w:space="0" w:color="auto"/>
          </w:divBdr>
          <w:divsChild>
            <w:div w:id="2060935747">
              <w:marLeft w:val="0"/>
              <w:marRight w:val="0"/>
              <w:marTop w:val="0"/>
              <w:marBottom w:val="0"/>
              <w:divBdr>
                <w:top w:val="none" w:sz="0" w:space="0" w:color="auto"/>
                <w:left w:val="none" w:sz="0" w:space="0" w:color="auto"/>
                <w:bottom w:val="none" w:sz="0" w:space="0" w:color="auto"/>
                <w:right w:val="none" w:sz="0" w:space="0" w:color="auto"/>
              </w:divBdr>
              <w:divsChild>
                <w:div w:id="1952274741">
                  <w:marLeft w:val="0"/>
                  <w:marRight w:val="0"/>
                  <w:marTop w:val="0"/>
                  <w:marBottom w:val="0"/>
                  <w:divBdr>
                    <w:top w:val="none" w:sz="0" w:space="0" w:color="auto"/>
                    <w:left w:val="none" w:sz="0" w:space="0" w:color="auto"/>
                    <w:bottom w:val="none" w:sz="0" w:space="0" w:color="auto"/>
                    <w:right w:val="none" w:sz="0" w:space="0" w:color="auto"/>
                  </w:divBdr>
                  <w:divsChild>
                    <w:div w:id="696083736">
                      <w:marLeft w:val="0"/>
                      <w:marRight w:val="0"/>
                      <w:marTop w:val="0"/>
                      <w:marBottom w:val="0"/>
                      <w:divBdr>
                        <w:top w:val="none" w:sz="0" w:space="0" w:color="auto"/>
                        <w:left w:val="none" w:sz="0" w:space="0" w:color="auto"/>
                        <w:bottom w:val="none" w:sz="0" w:space="0" w:color="auto"/>
                        <w:right w:val="none" w:sz="0" w:space="0" w:color="auto"/>
                      </w:divBdr>
                    </w:div>
                    <w:div w:id="168004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16255">
          <w:marLeft w:val="-420"/>
          <w:marRight w:val="0"/>
          <w:marTop w:val="0"/>
          <w:marBottom w:val="0"/>
          <w:divBdr>
            <w:top w:val="none" w:sz="0" w:space="0" w:color="auto"/>
            <w:left w:val="none" w:sz="0" w:space="0" w:color="auto"/>
            <w:bottom w:val="none" w:sz="0" w:space="0" w:color="auto"/>
            <w:right w:val="none" w:sz="0" w:space="0" w:color="auto"/>
          </w:divBdr>
          <w:divsChild>
            <w:div w:id="30500179">
              <w:marLeft w:val="0"/>
              <w:marRight w:val="0"/>
              <w:marTop w:val="0"/>
              <w:marBottom w:val="0"/>
              <w:divBdr>
                <w:top w:val="none" w:sz="0" w:space="0" w:color="auto"/>
                <w:left w:val="none" w:sz="0" w:space="0" w:color="auto"/>
                <w:bottom w:val="none" w:sz="0" w:space="0" w:color="auto"/>
                <w:right w:val="none" w:sz="0" w:space="0" w:color="auto"/>
              </w:divBdr>
              <w:divsChild>
                <w:div w:id="1136794909">
                  <w:marLeft w:val="0"/>
                  <w:marRight w:val="0"/>
                  <w:marTop w:val="0"/>
                  <w:marBottom w:val="0"/>
                  <w:divBdr>
                    <w:top w:val="none" w:sz="0" w:space="0" w:color="auto"/>
                    <w:left w:val="none" w:sz="0" w:space="0" w:color="auto"/>
                    <w:bottom w:val="none" w:sz="0" w:space="0" w:color="auto"/>
                    <w:right w:val="none" w:sz="0" w:space="0" w:color="auto"/>
                  </w:divBdr>
                  <w:divsChild>
                    <w:div w:id="763259096">
                      <w:marLeft w:val="0"/>
                      <w:marRight w:val="0"/>
                      <w:marTop w:val="0"/>
                      <w:marBottom w:val="0"/>
                      <w:divBdr>
                        <w:top w:val="none" w:sz="0" w:space="0" w:color="auto"/>
                        <w:left w:val="none" w:sz="0" w:space="0" w:color="auto"/>
                        <w:bottom w:val="none" w:sz="0" w:space="0" w:color="auto"/>
                        <w:right w:val="none" w:sz="0" w:space="0" w:color="auto"/>
                      </w:divBdr>
                    </w:div>
                    <w:div w:id="16470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983268">
          <w:marLeft w:val="-420"/>
          <w:marRight w:val="0"/>
          <w:marTop w:val="0"/>
          <w:marBottom w:val="0"/>
          <w:divBdr>
            <w:top w:val="none" w:sz="0" w:space="0" w:color="auto"/>
            <w:left w:val="none" w:sz="0" w:space="0" w:color="auto"/>
            <w:bottom w:val="none" w:sz="0" w:space="0" w:color="auto"/>
            <w:right w:val="none" w:sz="0" w:space="0" w:color="auto"/>
          </w:divBdr>
          <w:divsChild>
            <w:div w:id="753674262">
              <w:marLeft w:val="0"/>
              <w:marRight w:val="0"/>
              <w:marTop w:val="0"/>
              <w:marBottom w:val="0"/>
              <w:divBdr>
                <w:top w:val="none" w:sz="0" w:space="0" w:color="auto"/>
                <w:left w:val="none" w:sz="0" w:space="0" w:color="auto"/>
                <w:bottom w:val="none" w:sz="0" w:space="0" w:color="auto"/>
                <w:right w:val="none" w:sz="0" w:space="0" w:color="auto"/>
              </w:divBdr>
              <w:divsChild>
                <w:div w:id="1847284973">
                  <w:marLeft w:val="0"/>
                  <w:marRight w:val="0"/>
                  <w:marTop w:val="0"/>
                  <w:marBottom w:val="0"/>
                  <w:divBdr>
                    <w:top w:val="none" w:sz="0" w:space="0" w:color="auto"/>
                    <w:left w:val="none" w:sz="0" w:space="0" w:color="auto"/>
                    <w:bottom w:val="none" w:sz="0" w:space="0" w:color="auto"/>
                    <w:right w:val="none" w:sz="0" w:space="0" w:color="auto"/>
                  </w:divBdr>
                  <w:divsChild>
                    <w:div w:id="393238386">
                      <w:marLeft w:val="0"/>
                      <w:marRight w:val="0"/>
                      <w:marTop w:val="0"/>
                      <w:marBottom w:val="0"/>
                      <w:divBdr>
                        <w:top w:val="none" w:sz="0" w:space="0" w:color="auto"/>
                        <w:left w:val="none" w:sz="0" w:space="0" w:color="auto"/>
                        <w:bottom w:val="none" w:sz="0" w:space="0" w:color="auto"/>
                        <w:right w:val="none" w:sz="0" w:space="0" w:color="auto"/>
                      </w:divBdr>
                    </w:div>
                    <w:div w:id="125523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92766">
          <w:marLeft w:val="-420"/>
          <w:marRight w:val="0"/>
          <w:marTop w:val="0"/>
          <w:marBottom w:val="0"/>
          <w:divBdr>
            <w:top w:val="none" w:sz="0" w:space="0" w:color="auto"/>
            <w:left w:val="none" w:sz="0" w:space="0" w:color="auto"/>
            <w:bottom w:val="none" w:sz="0" w:space="0" w:color="auto"/>
            <w:right w:val="none" w:sz="0" w:space="0" w:color="auto"/>
          </w:divBdr>
          <w:divsChild>
            <w:div w:id="977300797">
              <w:marLeft w:val="0"/>
              <w:marRight w:val="0"/>
              <w:marTop w:val="0"/>
              <w:marBottom w:val="0"/>
              <w:divBdr>
                <w:top w:val="none" w:sz="0" w:space="0" w:color="auto"/>
                <w:left w:val="none" w:sz="0" w:space="0" w:color="auto"/>
                <w:bottom w:val="none" w:sz="0" w:space="0" w:color="auto"/>
                <w:right w:val="none" w:sz="0" w:space="0" w:color="auto"/>
              </w:divBdr>
              <w:divsChild>
                <w:div w:id="533999911">
                  <w:marLeft w:val="0"/>
                  <w:marRight w:val="0"/>
                  <w:marTop w:val="0"/>
                  <w:marBottom w:val="0"/>
                  <w:divBdr>
                    <w:top w:val="none" w:sz="0" w:space="0" w:color="auto"/>
                    <w:left w:val="none" w:sz="0" w:space="0" w:color="auto"/>
                    <w:bottom w:val="none" w:sz="0" w:space="0" w:color="auto"/>
                    <w:right w:val="none" w:sz="0" w:space="0" w:color="auto"/>
                  </w:divBdr>
                  <w:divsChild>
                    <w:div w:id="445781729">
                      <w:marLeft w:val="0"/>
                      <w:marRight w:val="0"/>
                      <w:marTop w:val="0"/>
                      <w:marBottom w:val="0"/>
                      <w:divBdr>
                        <w:top w:val="none" w:sz="0" w:space="0" w:color="auto"/>
                        <w:left w:val="none" w:sz="0" w:space="0" w:color="auto"/>
                        <w:bottom w:val="none" w:sz="0" w:space="0" w:color="auto"/>
                        <w:right w:val="none" w:sz="0" w:space="0" w:color="auto"/>
                      </w:divBdr>
                    </w:div>
                    <w:div w:id="12500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550362">
          <w:marLeft w:val="-420"/>
          <w:marRight w:val="0"/>
          <w:marTop w:val="0"/>
          <w:marBottom w:val="0"/>
          <w:divBdr>
            <w:top w:val="none" w:sz="0" w:space="0" w:color="auto"/>
            <w:left w:val="none" w:sz="0" w:space="0" w:color="auto"/>
            <w:bottom w:val="none" w:sz="0" w:space="0" w:color="auto"/>
            <w:right w:val="none" w:sz="0" w:space="0" w:color="auto"/>
          </w:divBdr>
          <w:divsChild>
            <w:div w:id="469639757">
              <w:marLeft w:val="0"/>
              <w:marRight w:val="0"/>
              <w:marTop w:val="0"/>
              <w:marBottom w:val="0"/>
              <w:divBdr>
                <w:top w:val="none" w:sz="0" w:space="0" w:color="auto"/>
                <w:left w:val="none" w:sz="0" w:space="0" w:color="auto"/>
                <w:bottom w:val="none" w:sz="0" w:space="0" w:color="auto"/>
                <w:right w:val="none" w:sz="0" w:space="0" w:color="auto"/>
              </w:divBdr>
              <w:divsChild>
                <w:div w:id="1759205686">
                  <w:marLeft w:val="0"/>
                  <w:marRight w:val="0"/>
                  <w:marTop w:val="0"/>
                  <w:marBottom w:val="0"/>
                  <w:divBdr>
                    <w:top w:val="none" w:sz="0" w:space="0" w:color="auto"/>
                    <w:left w:val="none" w:sz="0" w:space="0" w:color="auto"/>
                    <w:bottom w:val="none" w:sz="0" w:space="0" w:color="auto"/>
                    <w:right w:val="none" w:sz="0" w:space="0" w:color="auto"/>
                  </w:divBdr>
                  <w:divsChild>
                    <w:div w:id="1617559718">
                      <w:marLeft w:val="0"/>
                      <w:marRight w:val="0"/>
                      <w:marTop w:val="0"/>
                      <w:marBottom w:val="0"/>
                      <w:divBdr>
                        <w:top w:val="none" w:sz="0" w:space="0" w:color="auto"/>
                        <w:left w:val="none" w:sz="0" w:space="0" w:color="auto"/>
                        <w:bottom w:val="none" w:sz="0" w:space="0" w:color="auto"/>
                        <w:right w:val="none" w:sz="0" w:space="0" w:color="auto"/>
                      </w:divBdr>
                    </w:div>
                    <w:div w:id="203098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491502">
      <w:bodyDiv w:val="1"/>
      <w:marLeft w:val="0"/>
      <w:marRight w:val="0"/>
      <w:marTop w:val="0"/>
      <w:marBottom w:val="0"/>
      <w:divBdr>
        <w:top w:val="none" w:sz="0" w:space="0" w:color="auto"/>
        <w:left w:val="none" w:sz="0" w:space="0" w:color="auto"/>
        <w:bottom w:val="none" w:sz="0" w:space="0" w:color="auto"/>
        <w:right w:val="none" w:sz="0" w:space="0" w:color="auto"/>
      </w:divBdr>
      <w:divsChild>
        <w:div w:id="240069687">
          <w:marLeft w:val="0"/>
          <w:marRight w:val="0"/>
          <w:marTop w:val="0"/>
          <w:marBottom w:val="0"/>
          <w:divBdr>
            <w:top w:val="none" w:sz="0" w:space="0" w:color="auto"/>
            <w:left w:val="none" w:sz="0" w:space="0" w:color="auto"/>
            <w:bottom w:val="none" w:sz="0" w:space="0" w:color="auto"/>
            <w:right w:val="none" w:sz="0" w:space="0" w:color="auto"/>
          </w:divBdr>
          <w:divsChild>
            <w:div w:id="315570057">
              <w:marLeft w:val="0"/>
              <w:marRight w:val="0"/>
              <w:marTop w:val="0"/>
              <w:marBottom w:val="0"/>
              <w:divBdr>
                <w:top w:val="none" w:sz="0" w:space="0" w:color="auto"/>
                <w:left w:val="none" w:sz="0" w:space="0" w:color="auto"/>
                <w:bottom w:val="none" w:sz="0" w:space="0" w:color="auto"/>
                <w:right w:val="none" w:sz="0" w:space="0" w:color="auto"/>
              </w:divBdr>
              <w:divsChild>
                <w:div w:id="96288389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45311157">
          <w:marLeft w:val="0"/>
          <w:marRight w:val="0"/>
          <w:marTop w:val="0"/>
          <w:marBottom w:val="0"/>
          <w:divBdr>
            <w:top w:val="none" w:sz="0" w:space="0" w:color="auto"/>
            <w:left w:val="none" w:sz="0" w:space="0" w:color="auto"/>
            <w:bottom w:val="none" w:sz="0" w:space="0" w:color="auto"/>
            <w:right w:val="none" w:sz="0" w:space="0" w:color="auto"/>
          </w:divBdr>
          <w:divsChild>
            <w:div w:id="1778406658">
              <w:marLeft w:val="0"/>
              <w:marRight w:val="0"/>
              <w:marTop w:val="0"/>
              <w:marBottom w:val="0"/>
              <w:divBdr>
                <w:top w:val="none" w:sz="0" w:space="0" w:color="auto"/>
                <w:left w:val="none" w:sz="0" w:space="0" w:color="auto"/>
                <w:bottom w:val="none" w:sz="0" w:space="0" w:color="auto"/>
                <w:right w:val="none" w:sz="0" w:space="0" w:color="auto"/>
              </w:divBdr>
              <w:divsChild>
                <w:div w:id="211313121">
                  <w:marLeft w:val="-420"/>
                  <w:marRight w:val="0"/>
                  <w:marTop w:val="0"/>
                  <w:marBottom w:val="0"/>
                  <w:divBdr>
                    <w:top w:val="none" w:sz="0" w:space="0" w:color="auto"/>
                    <w:left w:val="none" w:sz="0" w:space="0" w:color="auto"/>
                    <w:bottom w:val="none" w:sz="0" w:space="0" w:color="auto"/>
                    <w:right w:val="none" w:sz="0" w:space="0" w:color="auto"/>
                  </w:divBdr>
                  <w:divsChild>
                    <w:div w:id="380977360">
                      <w:marLeft w:val="0"/>
                      <w:marRight w:val="0"/>
                      <w:marTop w:val="0"/>
                      <w:marBottom w:val="0"/>
                      <w:divBdr>
                        <w:top w:val="none" w:sz="0" w:space="0" w:color="auto"/>
                        <w:left w:val="none" w:sz="0" w:space="0" w:color="auto"/>
                        <w:bottom w:val="none" w:sz="0" w:space="0" w:color="auto"/>
                        <w:right w:val="none" w:sz="0" w:space="0" w:color="auto"/>
                      </w:divBdr>
                      <w:divsChild>
                        <w:div w:id="327560476">
                          <w:marLeft w:val="0"/>
                          <w:marRight w:val="0"/>
                          <w:marTop w:val="0"/>
                          <w:marBottom w:val="0"/>
                          <w:divBdr>
                            <w:top w:val="none" w:sz="0" w:space="0" w:color="auto"/>
                            <w:left w:val="none" w:sz="0" w:space="0" w:color="auto"/>
                            <w:bottom w:val="none" w:sz="0" w:space="0" w:color="auto"/>
                            <w:right w:val="none" w:sz="0" w:space="0" w:color="auto"/>
                          </w:divBdr>
                          <w:divsChild>
                            <w:div w:id="376004535">
                              <w:marLeft w:val="0"/>
                              <w:marRight w:val="0"/>
                              <w:marTop w:val="0"/>
                              <w:marBottom w:val="0"/>
                              <w:divBdr>
                                <w:top w:val="none" w:sz="0" w:space="0" w:color="auto"/>
                                <w:left w:val="none" w:sz="0" w:space="0" w:color="auto"/>
                                <w:bottom w:val="none" w:sz="0" w:space="0" w:color="auto"/>
                                <w:right w:val="none" w:sz="0" w:space="0" w:color="auto"/>
                              </w:divBdr>
                            </w:div>
                            <w:div w:id="56939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009099">
                  <w:marLeft w:val="-420"/>
                  <w:marRight w:val="0"/>
                  <w:marTop w:val="0"/>
                  <w:marBottom w:val="0"/>
                  <w:divBdr>
                    <w:top w:val="none" w:sz="0" w:space="0" w:color="auto"/>
                    <w:left w:val="none" w:sz="0" w:space="0" w:color="auto"/>
                    <w:bottom w:val="none" w:sz="0" w:space="0" w:color="auto"/>
                    <w:right w:val="none" w:sz="0" w:space="0" w:color="auto"/>
                  </w:divBdr>
                  <w:divsChild>
                    <w:div w:id="99691667">
                      <w:marLeft w:val="0"/>
                      <w:marRight w:val="0"/>
                      <w:marTop w:val="0"/>
                      <w:marBottom w:val="0"/>
                      <w:divBdr>
                        <w:top w:val="none" w:sz="0" w:space="0" w:color="auto"/>
                        <w:left w:val="none" w:sz="0" w:space="0" w:color="auto"/>
                        <w:bottom w:val="none" w:sz="0" w:space="0" w:color="auto"/>
                        <w:right w:val="none" w:sz="0" w:space="0" w:color="auto"/>
                      </w:divBdr>
                      <w:divsChild>
                        <w:div w:id="1583291220">
                          <w:marLeft w:val="0"/>
                          <w:marRight w:val="0"/>
                          <w:marTop w:val="0"/>
                          <w:marBottom w:val="0"/>
                          <w:divBdr>
                            <w:top w:val="none" w:sz="0" w:space="0" w:color="auto"/>
                            <w:left w:val="none" w:sz="0" w:space="0" w:color="auto"/>
                            <w:bottom w:val="none" w:sz="0" w:space="0" w:color="auto"/>
                            <w:right w:val="none" w:sz="0" w:space="0" w:color="auto"/>
                          </w:divBdr>
                          <w:divsChild>
                            <w:div w:id="853418258">
                              <w:marLeft w:val="0"/>
                              <w:marRight w:val="0"/>
                              <w:marTop w:val="0"/>
                              <w:marBottom w:val="0"/>
                              <w:divBdr>
                                <w:top w:val="none" w:sz="0" w:space="0" w:color="auto"/>
                                <w:left w:val="none" w:sz="0" w:space="0" w:color="auto"/>
                                <w:bottom w:val="none" w:sz="0" w:space="0" w:color="auto"/>
                                <w:right w:val="none" w:sz="0" w:space="0" w:color="auto"/>
                              </w:divBdr>
                            </w:div>
                            <w:div w:id="122606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56077">
                  <w:marLeft w:val="-420"/>
                  <w:marRight w:val="0"/>
                  <w:marTop w:val="0"/>
                  <w:marBottom w:val="0"/>
                  <w:divBdr>
                    <w:top w:val="none" w:sz="0" w:space="0" w:color="auto"/>
                    <w:left w:val="none" w:sz="0" w:space="0" w:color="auto"/>
                    <w:bottom w:val="none" w:sz="0" w:space="0" w:color="auto"/>
                    <w:right w:val="none" w:sz="0" w:space="0" w:color="auto"/>
                  </w:divBdr>
                  <w:divsChild>
                    <w:div w:id="501505219">
                      <w:marLeft w:val="0"/>
                      <w:marRight w:val="0"/>
                      <w:marTop w:val="0"/>
                      <w:marBottom w:val="0"/>
                      <w:divBdr>
                        <w:top w:val="none" w:sz="0" w:space="0" w:color="auto"/>
                        <w:left w:val="none" w:sz="0" w:space="0" w:color="auto"/>
                        <w:bottom w:val="none" w:sz="0" w:space="0" w:color="auto"/>
                        <w:right w:val="none" w:sz="0" w:space="0" w:color="auto"/>
                      </w:divBdr>
                      <w:divsChild>
                        <w:div w:id="508372538">
                          <w:marLeft w:val="0"/>
                          <w:marRight w:val="0"/>
                          <w:marTop w:val="0"/>
                          <w:marBottom w:val="0"/>
                          <w:divBdr>
                            <w:top w:val="none" w:sz="0" w:space="0" w:color="auto"/>
                            <w:left w:val="none" w:sz="0" w:space="0" w:color="auto"/>
                            <w:bottom w:val="none" w:sz="0" w:space="0" w:color="auto"/>
                            <w:right w:val="none" w:sz="0" w:space="0" w:color="auto"/>
                          </w:divBdr>
                          <w:divsChild>
                            <w:div w:id="308705463">
                              <w:marLeft w:val="0"/>
                              <w:marRight w:val="0"/>
                              <w:marTop w:val="0"/>
                              <w:marBottom w:val="0"/>
                              <w:divBdr>
                                <w:top w:val="none" w:sz="0" w:space="0" w:color="auto"/>
                                <w:left w:val="none" w:sz="0" w:space="0" w:color="auto"/>
                                <w:bottom w:val="none" w:sz="0" w:space="0" w:color="auto"/>
                                <w:right w:val="none" w:sz="0" w:space="0" w:color="auto"/>
                              </w:divBdr>
                            </w:div>
                            <w:div w:id="90912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124795">
                  <w:marLeft w:val="-420"/>
                  <w:marRight w:val="0"/>
                  <w:marTop w:val="0"/>
                  <w:marBottom w:val="0"/>
                  <w:divBdr>
                    <w:top w:val="none" w:sz="0" w:space="0" w:color="auto"/>
                    <w:left w:val="none" w:sz="0" w:space="0" w:color="auto"/>
                    <w:bottom w:val="none" w:sz="0" w:space="0" w:color="auto"/>
                    <w:right w:val="none" w:sz="0" w:space="0" w:color="auto"/>
                  </w:divBdr>
                  <w:divsChild>
                    <w:div w:id="1238636051">
                      <w:marLeft w:val="0"/>
                      <w:marRight w:val="0"/>
                      <w:marTop w:val="0"/>
                      <w:marBottom w:val="0"/>
                      <w:divBdr>
                        <w:top w:val="none" w:sz="0" w:space="0" w:color="auto"/>
                        <w:left w:val="none" w:sz="0" w:space="0" w:color="auto"/>
                        <w:bottom w:val="none" w:sz="0" w:space="0" w:color="auto"/>
                        <w:right w:val="none" w:sz="0" w:space="0" w:color="auto"/>
                      </w:divBdr>
                      <w:divsChild>
                        <w:div w:id="1698848379">
                          <w:marLeft w:val="0"/>
                          <w:marRight w:val="0"/>
                          <w:marTop w:val="0"/>
                          <w:marBottom w:val="0"/>
                          <w:divBdr>
                            <w:top w:val="none" w:sz="0" w:space="0" w:color="auto"/>
                            <w:left w:val="none" w:sz="0" w:space="0" w:color="auto"/>
                            <w:bottom w:val="none" w:sz="0" w:space="0" w:color="auto"/>
                            <w:right w:val="none" w:sz="0" w:space="0" w:color="auto"/>
                          </w:divBdr>
                          <w:divsChild>
                            <w:div w:id="850218305">
                              <w:marLeft w:val="0"/>
                              <w:marRight w:val="0"/>
                              <w:marTop w:val="0"/>
                              <w:marBottom w:val="0"/>
                              <w:divBdr>
                                <w:top w:val="none" w:sz="0" w:space="0" w:color="auto"/>
                                <w:left w:val="none" w:sz="0" w:space="0" w:color="auto"/>
                                <w:bottom w:val="none" w:sz="0" w:space="0" w:color="auto"/>
                                <w:right w:val="none" w:sz="0" w:space="0" w:color="auto"/>
                              </w:divBdr>
                            </w:div>
                            <w:div w:id="209061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163873">
                  <w:marLeft w:val="-420"/>
                  <w:marRight w:val="0"/>
                  <w:marTop w:val="0"/>
                  <w:marBottom w:val="0"/>
                  <w:divBdr>
                    <w:top w:val="none" w:sz="0" w:space="0" w:color="auto"/>
                    <w:left w:val="none" w:sz="0" w:space="0" w:color="auto"/>
                    <w:bottom w:val="none" w:sz="0" w:space="0" w:color="auto"/>
                    <w:right w:val="none" w:sz="0" w:space="0" w:color="auto"/>
                  </w:divBdr>
                  <w:divsChild>
                    <w:div w:id="1045908275">
                      <w:marLeft w:val="0"/>
                      <w:marRight w:val="0"/>
                      <w:marTop w:val="0"/>
                      <w:marBottom w:val="0"/>
                      <w:divBdr>
                        <w:top w:val="none" w:sz="0" w:space="0" w:color="auto"/>
                        <w:left w:val="none" w:sz="0" w:space="0" w:color="auto"/>
                        <w:bottom w:val="none" w:sz="0" w:space="0" w:color="auto"/>
                        <w:right w:val="none" w:sz="0" w:space="0" w:color="auto"/>
                      </w:divBdr>
                      <w:divsChild>
                        <w:div w:id="1389887997">
                          <w:marLeft w:val="0"/>
                          <w:marRight w:val="0"/>
                          <w:marTop w:val="0"/>
                          <w:marBottom w:val="0"/>
                          <w:divBdr>
                            <w:top w:val="none" w:sz="0" w:space="0" w:color="auto"/>
                            <w:left w:val="none" w:sz="0" w:space="0" w:color="auto"/>
                            <w:bottom w:val="none" w:sz="0" w:space="0" w:color="auto"/>
                            <w:right w:val="none" w:sz="0" w:space="0" w:color="auto"/>
                          </w:divBdr>
                          <w:divsChild>
                            <w:div w:id="1168864340">
                              <w:marLeft w:val="0"/>
                              <w:marRight w:val="0"/>
                              <w:marTop w:val="0"/>
                              <w:marBottom w:val="0"/>
                              <w:divBdr>
                                <w:top w:val="none" w:sz="0" w:space="0" w:color="auto"/>
                                <w:left w:val="none" w:sz="0" w:space="0" w:color="auto"/>
                                <w:bottom w:val="none" w:sz="0" w:space="0" w:color="auto"/>
                                <w:right w:val="none" w:sz="0" w:space="0" w:color="auto"/>
                              </w:divBdr>
                            </w:div>
                            <w:div w:id="191747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20891">
                  <w:marLeft w:val="-420"/>
                  <w:marRight w:val="0"/>
                  <w:marTop w:val="0"/>
                  <w:marBottom w:val="0"/>
                  <w:divBdr>
                    <w:top w:val="none" w:sz="0" w:space="0" w:color="auto"/>
                    <w:left w:val="none" w:sz="0" w:space="0" w:color="auto"/>
                    <w:bottom w:val="none" w:sz="0" w:space="0" w:color="auto"/>
                    <w:right w:val="none" w:sz="0" w:space="0" w:color="auto"/>
                  </w:divBdr>
                  <w:divsChild>
                    <w:div w:id="1422792569">
                      <w:marLeft w:val="0"/>
                      <w:marRight w:val="0"/>
                      <w:marTop w:val="0"/>
                      <w:marBottom w:val="0"/>
                      <w:divBdr>
                        <w:top w:val="none" w:sz="0" w:space="0" w:color="auto"/>
                        <w:left w:val="none" w:sz="0" w:space="0" w:color="auto"/>
                        <w:bottom w:val="none" w:sz="0" w:space="0" w:color="auto"/>
                        <w:right w:val="none" w:sz="0" w:space="0" w:color="auto"/>
                      </w:divBdr>
                      <w:divsChild>
                        <w:div w:id="574124522">
                          <w:marLeft w:val="0"/>
                          <w:marRight w:val="0"/>
                          <w:marTop w:val="0"/>
                          <w:marBottom w:val="0"/>
                          <w:divBdr>
                            <w:top w:val="none" w:sz="0" w:space="0" w:color="auto"/>
                            <w:left w:val="none" w:sz="0" w:space="0" w:color="auto"/>
                            <w:bottom w:val="none" w:sz="0" w:space="0" w:color="auto"/>
                            <w:right w:val="none" w:sz="0" w:space="0" w:color="auto"/>
                          </w:divBdr>
                          <w:divsChild>
                            <w:div w:id="875627401">
                              <w:marLeft w:val="0"/>
                              <w:marRight w:val="0"/>
                              <w:marTop w:val="0"/>
                              <w:marBottom w:val="0"/>
                              <w:divBdr>
                                <w:top w:val="none" w:sz="0" w:space="0" w:color="auto"/>
                                <w:left w:val="none" w:sz="0" w:space="0" w:color="auto"/>
                                <w:bottom w:val="none" w:sz="0" w:space="0" w:color="auto"/>
                                <w:right w:val="none" w:sz="0" w:space="0" w:color="auto"/>
                              </w:divBdr>
                            </w:div>
                            <w:div w:id="153199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35970">
                  <w:marLeft w:val="-420"/>
                  <w:marRight w:val="0"/>
                  <w:marTop w:val="0"/>
                  <w:marBottom w:val="0"/>
                  <w:divBdr>
                    <w:top w:val="none" w:sz="0" w:space="0" w:color="auto"/>
                    <w:left w:val="none" w:sz="0" w:space="0" w:color="auto"/>
                    <w:bottom w:val="none" w:sz="0" w:space="0" w:color="auto"/>
                    <w:right w:val="none" w:sz="0" w:space="0" w:color="auto"/>
                  </w:divBdr>
                  <w:divsChild>
                    <w:div w:id="547958313">
                      <w:marLeft w:val="0"/>
                      <w:marRight w:val="0"/>
                      <w:marTop w:val="0"/>
                      <w:marBottom w:val="0"/>
                      <w:divBdr>
                        <w:top w:val="none" w:sz="0" w:space="0" w:color="auto"/>
                        <w:left w:val="none" w:sz="0" w:space="0" w:color="auto"/>
                        <w:bottom w:val="none" w:sz="0" w:space="0" w:color="auto"/>
                        <w:right w:val="none" w:sz="0" w:space="0" w:color="auto"/>
                      </w:divBdr>
                      <w:divsChild>
                        <w:div w:id="1738239745">
                          <w:marLeft w:val="0"/>
                          <w:marRight w:val="0"/>
                          <w:marTop w:val="0"/>
                          <w:marBottom w:val="0"/>
                          <w:divBdr>
                            <w:top w:val="none" w:sz="0" w:space="0" w:color="auto"/>
                            <w:left w:val="none" w:sz="0" w:space="0" w:color="auto"/>
                            <w:bottom w:val="none" w:sz="0" w:space="0" w:color="auto"/>
                            <w:right w:val="none" w:sz="0" w:space="0" w:color="auto"/>
                          </w:divBdr>
                          <w:divsChild>
                            <w:div w:id="594292377">
                              <w:marLeft w:val="0"/>
                              <w:marRight w:val="0"/>
                              <w:marTop w:val="0"/>
                              <w:marBottom w:val="0"/>
                              <w:divBdr>
                                <w:top w:val="none" w:sz="0" w:space="0" w:color="auto"/>
                                <w:left w:val="none" w:sz="0" w:space="0" w:color="auto"/>
                                <w:bottom w:val="none" w:sz="0" w:space="0" w:color="auto"/>
                                <w:right w:val="none" w:sz="0" w:space="0" w:color="auto"/>
                              </w:divBdr>
                            </w:div>
                            <w:div w:id="71087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9633901">
          <w:marLeft w:val="0"/>
          <w:marRight w:val="0"/>
          <w:marTop w:val="0"/>
          <w:marBottom w:val="0"/>
          <w:divBdr>
            <w:top w:val="none" w:sz="0" w:space="0" w:color="auto"/>
            <w:left w:val="none" w:sz="0" w:space="0" w:color="auto"/>
            <w:bottom w:val="none" w:sz="0" w:space="0" w:color="auto"/>
            <w:right w:val="none" w:sz="0" w:space="0" w:color="auto"/>
          </w:divBdr>
          <w:divsChild>
            <w:div w:id="217015846">
              <w:marLeft w:val="0"/>
              <w:marRight w:val="0"/>
              <w:marTop w:val="0"/>
              <w:marBottom w:val="0"/>
              <w:divBdr>
                <w:top w:val="none" w:sz="0" w:space="0" w:color="auto"/>
                <w:left w:val="none" w:sz="0" w:space="0" w:color="auto"/>
                <w:bottom w:val="none" w:sz="0" w:space="0" w:color="auto"/>
                <w:right w:val="none" w:sz="0" w:space="0" w:color="auto"/>
              </w:divBdr>
              <w:divsChild>
                <w:div w:id="32922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1412</TotalTime>
  <Pages>6</Pages>
  <Words>1829</Words>
  <Characters>10427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McDonald</dc:creator>
  <cp:keywords/>
  <dc:description/>
  <cp:lastModifiedBy>Christopher McDonald</cp:lastModifiedBy>
  <cp:revision>1</cp:revision>
  <dcterms:created xsi:type="dcterms:W3CDTF">2025-04-07T13:37:00Z</dcterms:created>
  <dcterms:modified xsi:type="dcterms:W3CDTF">2025-04-10T15:55:00Z</dcterms:modified>
</cp:coreProperties>
</file>